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74B75" w14:textId="1ACB6E53" w:rsidR="009A5A53" w:rsidRPr="009A5A53" w:rsidRDefault="009A5A53" w:rsidP="009A5A53">
      <w:pPr>
        <w:rPr>
          <w:rFonts w:ascii="Century Gothic" w:hAnsi="Century Gothic"/>
        </w:rPr>
      </w:pPr>
      <w:r w:rsidRPr="009A5A53">
        <w:rPr>
          <w:rFonts w:ascii="Century Gothic" w:hAnsi="Century Gothic"/>
        </w:rPr>
        <w:t>Week 8 Lesson Plan: Year 9 Science</w:t>
      </w:r>
    </w:p>
    <w:p w14:paraId="36D6CBAE" w14:textId="77777777" w:rsidR="009A5A53" w:rsidRPr="009A5A53" w:rsidRDefault="009A5A53" w:rsidP="009A5A53">
      <w:pPr>
        <w:rPr>
          <w:rFonts w:ascii="Century Gothic" w:hAnsi="Century Gothic"/>
        </w:rPr>
      </w:pPr>
    </w:p>
    <w:p w14:paraId="69509592" w14:textId="798AB11D" w:rsidR="009A5A53" w:rsidRPr="009A5A53" w:rsidRDefault="009A5A53" w:rsidP="009A5A53">
      <w:pPr>
        <w:rPr>
          <w:rFonts w:ascii="Century Gothic" w:hAnsi="Century Gothic"/>
          <w:b/>
          <w:bCs/>
        </w:rPr>
      </w:pPr>
      <w:r w:rsidRPr="009A5A53">
        <w:rPr>
          <w:rFonts w:ascii="Century Gothic" w:hAnsi="Century Gothic"/>
          <w:b/>
          <w:bCs/>
        </w:rPr>
        <w:t>Objectives:</w:t>
      </w:r>
    </w:p>
    <w:p w14:paraId="5386E731" w14:textId="77777777" w:rsidR="009A5A53" w:rsidRPr="009A5A53" w:rsidRDefault="009A5A53" w:rsidP="009A5A53">
      <w:pPr>
        <w:rPr>
          <w:rFonts w:ascii="Century Gothic" w:hAnsi="Century Gothic"/>
          <w:b/>
          <w:bCs/>
        </w:rPr>
      </w:pPr>
      <w:r w:rsidRPr="009A5A53">
        <w:rPr>
          <w:rFonts w:ascii="Century Gothic" w:hAnsi="Century Gothic"/>
          <w:b/>
          <w:bCs/>
        </w:rPr>
        <w:t>1. Complete Particle Theory of Matter.</w:t>
      </w:r>
    </w:p>
    <w:p w14:paraId="796024E1" w14:textId="77777777" w:rsidR="009A5A53" w:rsidRPr="009A5A53" w:rsidRDefault="009A5A53" w:rsidP="009A5A53">
      <w:pPr>
        <w:rPr>
          <w:rFonts w:ascii="Century Gothic" w:hAnsi="Century Gothic"/>
          <w:b/>
          <w:bCs/>
        </w:rPr>
      </w:pPr>
      <w:r w:rsidRPr="009A5A53">
        <w:rPr>
          <w:rFonts w:ascii="Century Gothic" w:hAnsi="Century Gothic"/>
          <w:b/>
          <w:bCs/>
        </w:rPr>
        <w:t>2. Review key concepts.</w:t>
      </w:r>
    </w:p>
    <w:p w14:paraId="7873C305" w14:textId="6353CDAA" w:rsidR="009A5A53" w:rsidRPr="009A5A53" w:rsidRDefault="009A5A53" w:rsidP="009A5A53">
      <w:pPr>
        <w:rPr>
          <w:rFonts w:ascii="Century Gothic" w:hAnsi="Century Gothic"/>
          <w:b/>
          <w:bCs/>
        </w:rPr>
      </w:pPr>
      <w:r w:rsidRPr="009A5A53">
        <w:rPr>
          <w:rFonts w:ascii="Century Gothic" w:hAnsi="Century Gothic"/>
          <w:b/>
          <w:bCs/>
        </w:rPr>
        <w:t xml:space="preserve">3. Explain different </w:t>
      </w:r>
      <w:r w:rsidRPr="009A5A53">
        <w:rPr>
          <w:rFonts w:ascii="Century Gothic" w:hAnsi="Century Gothic"/>
          <w:b/>
          <w:bCs/>
        </w:rPr>
        <w:t>behaviours</w:t>
      </w:r>
      <w:r w:rsidRPr="009A5A53">
        <w:rPr>
          <w:rFonts w:ascii="Century Gothic" w:hAnsi="Century Gothic"/>
          <w:b/>
          <w:bCs/>
        </w:rPr>
        <w:t xml:space="preserve"> of matter using scientific terminology.</w:t>
      </w:r>
    </w:p>
    <w:p w14:paraId="0C0D9D9E" w14:textId="77777777" w:rsidR="009A5A53" w:rsidRPr="009A5A53" w:rsidRDefault="009A5A53" w:rsidP="009A5A53">
      <w:pPr>
        <w:rPr>
          <w:rFonts w:ascii="Century Gothic" w:hAnsi="Century Gothic"/>
        </w:rPr>
      </w:pPr>
    </w:p>
    <w:p w14:paraId="01646130" w14:textId="66966421" w:rsidR="009A5A53" w:rsidRPr="009A5A53" w:rsidRDefault="009A5A53" w:rsidP="009A5A53">
      <w:pPr>
        <w:rPr>
          <w:rFonts w:ascii="Century Gothic" w:hAnsi="Century Gothic"/>
          <w:b/>
          <w:bCs/>
        </w:rPr>
      </w:pPr>
      <w:r w:rsidRPr="009A5A53">
        <w:rPr>
          <w:rFonts w:ascii="Century Gothic" w:hAnsi="Century Gothic"/>
          <w:b/>
          <w:bCs/>
        </w:rPr>
        <w:t>Monday - Convection and Climate Change</w:t>
      </w:r>
    </w:p>
    <w:p w14:paraId="02F1170D" w14:textId="77777777" w:rsidR="009A5A53" w:rsidRPr="009A5A53" w:rsidRDefault="009A5A53" w:rsidP="009A5A53">
      <w:pPr>
        <w:rPr>
          <w:rFonts w:ascii="Century Gothic" w:hAnsi="Century Gothic"/>
        </w:rPr>
      </w:pPr>
    </w:p>
    <w:p w14:paraId="760E126E" w14:textId="4D53E34F" w:rsidR="009A5A53" w:rsidRPr="009A5A53" w:rsidRDefault="009A5A53" w:rsidP="009A5A53">
      <w:pPr>
        <w:rPr>
          <w:rFonts w:ascii="Century Gothic" w:hAnsi="Century Gothic"/>
        </w:rPr>
      </w:pPr>
      <w:r w:rsidRPr="009A5A53">
        <w:rPr>
          <w:rFonts w:ascii="Century Gothic" w:hAnsi="Century Gothic"/>
        </w:rPr>
        <w:t xml:space="preserve"> Bell Ringer:</w:t>
      </w:r>
    </w:p>
    <w:p w14:paraId="14E600F5" w14:textId="77777777" w:rsidR="009A5A53" w:rsidRPr="009A5A53" w:rsidRDefault="009A5A53" w:rsidP="009A5A53">
      <w:pPr>
        <w:rPr>
          <w:rFonts w:ascii="Century Gothic" w:hAnsi="Century Gothic"/>
        </w:rPr>
      </w:pPr>
      <w:r w:rsidRPr="009A5A53">
        <w:rPr>
          <w:rFonts w:ascii="Century Gothic" w:hAnsi="Century Gothic"/>
        </w:rPr>
        <w:t xml:space="preserve">   - Write down the word "convection" and its definition.</w:t>
      </w:r>
    </w:p>
    <w:p w14:paraId="56BF6D07" w14:textId="77777777" w:rsidR="009A5A53" w:rsidRPr="009A5A53" w:rsidRDefault="009A5A53" w:rsidP="009A5A53">
      <w:pPr>
        <w:rPr>
          <w:rFonts w:ascii="Century Gothic" w:hAnsi="Century Gothic"/>
        </w:rPr>
      </w:pPr>
      <w:r w:rsidRPr="009A5A53">
        <w:rPr>
          <w:rFonts w:ascii="Century Gothic" w:hAnsi="Century Gothic"/>
        </w:rPr>
        <w:t xml:space="preserve">   - Think, pair, share: What is convection? Can you think of an example?</w:t>
      </w:r>
    </w:p>
    <w:p w14:paraId="08C67DF6" w14:textId="77777777" w:rsidR="009A5A53" w:rsidRPr="009A5A53" w:rsidRDefault="009A5A53" w:rsidP="009A5A53">
      <w:pPr>
        <w:rPr>
          <w:rFonts w:ascii="Century Gothic" w:hAnsi="Century Gothic"/>
        </w:rPr>
      </w:pPr>
    </w:p>
    <w:p w14:paraId="41DB06BB" w14:textId="264433AE" w:rsidR="009A5A53" w:rsidRPr="009A5A53" w:rsidRDefault="009A5A53" w:rsidP="009A5A53">
      <w:pPr>
        <w:rPr>
          <w:rFonts w:ascii="Century Gothic" w:hAnsi="Century Gothic"/>
        </w:rPr>
      </w:pPr>
      <w:r w:rsidRPr="009A5A53">
        <w:rPr>
          <w:rFonts w:ascii="Century Gothic" w:hAnsi="Century Gothic"/>
        </w:rPr>
        <w:t xml:space="preserve"> Activities:</w:t>
      </w:r>
    </w:p>
    <w:p w14:paraId="0A9E0EE6" w14:textId="77777777" w:rsidR="009A5A53" w:rsidRPr="009A5A53" w:rsidRDefault="009A5A53" w:rsidP="009A5A53">
      <w:pPr>
        <w:rPr>
          <w:rFonts w:ascii="Century Gothic" w:hAnsi="Century Gothic"/>
        </w:rPr>
      </w:pPr>
      <w:r w:rsidRPr="009A5A53">
        <w:rPr>
          <w:rFonts w:ascii="Century Gothic" w:hAnsi="Century Gothic"/>
        </w:rPr>
        <w:t xml:space="preserve">   - Finish presentations on "What MATTERs to You?"</w:t>
      </w:r>
    </w:p>
    <w:p w14:paraId="6CAE54A9" w14:textId="77777777" w:rsidR="009A5A53" w:rsidRPr="009A5A53" w:rsidRDefault="009A5A53" w:rsidP="009A5A53">
      <w:pPr>
        <w:rPr>
          <w:rFonts w:ascii="Century Gothic" w:hAnsi="Century Gothic"/>
        </w:rPr>
      </w:pPr>
      <w:r w:rsidRPr="009A5A53">
        <w:rPr>
          <w:rFonts w:ascii="Century Gothic" w:hAnsi="Century Gothic"/>
        </w:rPr>
        <w:t xml:space="preserve">   - Particle Theory of Matter – Convection:</w:t>
      </w:r>
    </w:p>
    <w:p w14:paraId="76F2BFB1" w14:textId="77777777" w:rsidR="009A5A53" w:rsidRPr="009A5A53" w:rsidRDefault="009A5A53" w:rsidP="009A5A53">
      <w:pPr>
        <w:rPr>
          <w:rFonts w:ascii="Century Gothic" w:hAnsi="Century Gothic"/>
        </w:rPr>
      </w:pPr>
      <w:r w:rsidRPr="009A5A53">
        <w:rPr>
          <w:rFonts w:ascii="Century Gothic" w:hAnsi="Century Gothic"/>
        </w:rPr>
        <w:t xml:space="preserve">     - Watch a video on how ocean currents work.</w:t>
      </w:r>
    </w:p>
    <w:p w14:paraId="59B0E382" w14:textId="77777777" w:rsidR="009A5A53" w:rsidRPr="009A5A53" w:rsidRDefault="009A5A53" w:rsidP="009A5A53">
      <w:pPr>
        <w:rPr>
          <w:rFonts w:ascii="Century Gothic" w:hAnsi="Century Gothic"/>
        </w:rPr>
      </w:pPr>
      <w:r w:rsidRPr="009A5A53">
        <w:rPr>
          <w:rFonts w:ascii="Century Gothic" w:hAnsi="Century Gothic"/>
        </w:rPr>
        <w:t xml:space="preserve">     - Explore climate change through a short film.</w:t>
      </w:r>
    </w:p>
    <w:p w14:paraId="7214D5F4" w14:textId="77777777" w:rsidR="009A5A53" w:rsidRPr="009A5A53" w:rsidRDefault="009A5A53" w:rsidP="009A5A53">
      <w:pPr>
        <w:rPr>
          <w:rFonts w:ascii="Century Gothic" w:hAnsi="Century Gothic"/>
        </w:rPr>
      </w:pPr>
      <w:r w:rsidRPr="009A5A53">
        <w:rPr>
          <w:rFonts w:ascii="Century Gothic" w:hAnsi="Century Gothic"/>
        </w:rPr>
        <w:t xml:space="preserve">     - Learn about convection at home by filling in the blanks about how a kettle heats water.</w:t>
      </w:r>
    </w:p>
    <w:p w14:paraId="2460E8C7" w14:textId="77777777" w:rsidR="009A5A53" w:rsidRPr="009A5A53" w:rsidRDefault="009A5A53" w:rsidP="009A5A53">
      <w:pPr>
        <w:rPr>
          <w:rFonts w:ascii="Century Gothic" w:hAnsi="Century Gothic"/>
        </w:rPr>
      </w:pPr>
      <w:r w:rsidRPr="009A5A53">
        <w:rPr>
          <w:rFonts w:ascii="Century Gothic" w:hAnsi="Century Gothic"/>
        </w:rPr>
        <w:t xml:space="preserve">     - Play Kahoot! for prizes.</w:t>
      </w:r>
    </w:p>
    <w:p w14:paraId="34CEECF1" w14:textId="0DF4FB30" w:rsidR="009A5A53" w:rsidRPr="009A5A53" w:rsidRDefault="009A5A53" w:rsidP="009A5A53">
      <w:pPr>
        <w:rPr>
          <w:rFonts w:ascii="Century Gothic" w:hAnsi="Century Gothic"/>
        </w:rPr>
      </w:pPr>
      <w:r w:rsidRPr="009A5A53">
        <w:rPr>
          <w:rFonts w:ascii="Century Gothic" w:hAnsi="Century Gothic"/>
        </w:rPr>
        <w:t xml:space="preserve">   - Exit Ticket.</w:t>
      </w:r>
    </w:p>
    <w:p w14:paraId="01649A71" w14:textId="77777777" w:rsidR="009A5A53" w:rsidRPr="009A5A53" w:rsidRDefault="009A5A53" w:rsidP="009A5A53">
      <w:pPr>
        <w:rPr>
          <w:rFonts w:ascii="Century Gothic" w:hAnsi="Century Gothic"/>
        </w:rPr>
      </w:pPr>
    </w:p>
    <w:p w14:paraId="0B85A012" w14:textId="7D76A357" w:rsidR="009A5A53" w:rsidRPr="009A5A53" w:rsidRDefault="009A5A53" w:rsidP="009A5A53">
      <w:pPr>
        <w:rPr>
          <w:rFonts w:ascii="Century Gothic" w:hAnsi="Century Gothic"/>
          <w:b/>
          <w:bCs/>
        </w:rPr>
      </w:pPr>
      <w:r w:rsidRPr="009A5A53">
        <w:rPr>
          <w:rFonts w:ascii="Century Gothic" w:hAnsi="Century Gothic"/>
          <w:b/>
          <w:bCs/>
        </w:rPr>
        <w:t>Tuesday - Conduction and Investigation</w:t>
      </w:r>
    </w:p>
    <w:p w14:paraId="205A7CCD" w14:textId="77777777" w:rsidR="009A5A53" w:rsidRPr="009A5A53" w:rsidRDefault="009A5A53" w:rsidP="009A5A53">
      <w:pPr>
        <w:rPr>
          <w:rFonts w:ascii="Century Gothic" w:hAnsi="Century Gothic"/>
        </w:rPr>
      </w:pPr>
    </w:p>
    <w:p w14:paraId="4A729489" w14:textId="217F55DB" w:rsidR="009A5A53" w:rsidRPr="009A5A53" w:rsidRDefault="009A5A53" w:rsidP="009A5A53">
      <w:pPr>
        <w:rPr>
          <w:rFonts w:ascii="Century Gothic" w:hAnsi="Century Gothic"/>
        </w:rPr>
      </w:pPr>
      <w:r w:rsidRPr="009A5A53">
        <w:rPr>
          <w:rFonts w:ascii="Century Gothic" w:hAnsi="Century Gothic"/>
        </w:rPr>
        <w:t xml:space="preserve"> Bell Ringer:</w:t>
      </w:r>
    </w:p>
    <w:p w14:paraId="28B9159D" w14:textId="77777777" w:rsidR="009A5A53" w:rsidRPr="009A5A53" w:rsidRDefault="009A5A53" w:rsidP="009A5A53">
      <w:pPr>
        <w:rPr>
          <w:rFonts w:ascii="Century Gothic" w:hAnsi="Century Gothic"/>
        </w:rPr>
      </w:pPr>
      <w:r w:rsidRPr="009A5A53">
        <w:rPr>
          <w:rFonts w:ascii="Century Gothic" w:hAnsi="Century Gothic"/>
        </w:rPr>
        <w:t xml:space="preserve">   - Give an example of convection in everyday life.</w:t>
      </w:r>
    </w:p>
    <w:p w14:paraId="5F7EEEEA" w14:textId="77777777" w:rsidR="009A5A53" w:rsidRPr="009A5A53" w:rsidRDefault="009A5A53" w:rsidP="009A5A53">
      <w:pPr>
        <w:rPr>
          <w:rFonts w:ascii="Century Gothic" w:hAnsi="Century Gothic"/>
        </w:rPr>
      </w:pPr>
    </w:p>
    <w:p w14:paraId="23A080C5" w14:textId="2D0D7C84" w:rsidR="009A5A53" w:rsidRPr="009A5A53" w:rsidRDefault="009A5A53" w:rsidP="009A5A53">
      <w:pPr>
        <w:rPr>
          <w:rFonts w:ascii="Century Gothic" w:hAnsi="Century Gothic"/>
        </w:rPr>
      </w:pPr>
      <w:r w:rsidRPr="009A5A53">
        <w:rPr>
          <w:rFonts w:ascii="Century Gothic" w:hAnsi="Century Gothic"/>
        </w:rPr>
        <w:t xml:space="preserve"> Activities:</w:t>
      </w:r>
    </w:p>
    <w:p w14:paraId="5F78BF69" w14:textId="77777777" w:rsidR="009A5A53" w:rsidRPr="009A5A53" w:rsidRDefault="009A5A53" w:rsidP="009A5A53">
      <w:pPr>
        <w:rPr>
          <w:rFonts w:ascii="Century Gothic" w:hAnsi="Century Gothic"/>
        </w:rPr>
      </w:pPr>
      <w:r w:rsidRPr="009A5A53">
        <w:rPr>
          <w:rFonts w:ascii="Century Gothic" w:hAnsi="Century Gothic"/>
        </w:rPr>
        <w:t xml:space="preserve">   - Particle Theory of Matter – Conduction:</w:t>
      </w:r>
    </w:p>
    <w:p w14:paraId="365401AD" w14:textId="77777777" w:rsidR="009A5A53" w:rsidRPr="009A5A53" w:rsidRDefault="009A5A53" w:rsidP="009A5A53">
      <w:pPr>
        <w:rPr>
          <w:rFonts w:ascii="Century Gothic" w:hAnsi="Century Gothic"/>
        </w:rPr>
      </w:pPr>
      <w:r w:rsidRPr="009A5A53">
        <w:rPr>
          <w:rFonts w:ascii="Century Gothic" w:hAnsi="Century Gothic"/>
        </w:rPr>
        <w:t xml:space="preserve">     - Conduct the dropping pen experiment.</w:t>
      </w:r>
    </w:p>
    <w:p w14:paraId="4FD11E37" w14:textId="77777777" w:rsidR="009A5A53" w:rsidRPr="009A5A53" w:rsidRDefault="009A5A53" w:rsidP="009A5A53">
      <w:pPr>
        <w:rPr>
          <w:rFonts w:ascii="Century Gothic" w:hAnsi="Century Gothic"/>
        </w:rPr>
      </w:pPr>
      <w:r w:rsidRPr="009A5A53">
        <w:rPr>
          <w:rFonts w:ascii="Century Gothic" w:hAnsi="Century Gothic"/>
        </w:rPr>
        <w:lastRenderedPageBreak/>
        <w:t xml:space="preserve">     - Read through the investigation.</w:t>
      </w:r>
    </w:p>
    <w:p w14:paraId="2481120D" w14:textId="77777777" w:rsidR="009A5A53" w:rsidRPr="009A5A53" w:rsidRDefault="009A5A53" w:rsidP="009A5A53">
      <w:pPr>
        <w:rPr>
          <w:rFonts w:ascii="Century Gothic" w:hAnsi="Century Gothic"/>
        </w:rPr>
      </w:pPr>
      <w:r w:rsidRPr="009A5A53">
        <w:rPr>
          <w:rFonts w:ascii="Century Gothic" w:hAnsi="Century Gothic"/>
        </w:rPr>
        <w:t xml:space="preserve">     - Fill out the investigation template.</w:t>
      </w:r>
    </w:p>
    <w:p w14:paraId="069E500C" w14:textId="77777777" w:rsidR="009A5A53" w:rsidRPr="009A5A53" w:rsidRDefault="009A5A53" w:rsidP="009A5A53">
      <w:pPr>
        <w:rPr>
          <w:rFonts w:ascii="Century Gothic" w:hAnsi="Century Gothic"/>
        </w:rPr>
      </w:pPr>
      <w:r w:rsidRPr="009A5A53">
        <w:rPr>
          <w:rFonts w:ascii="Century Gothic" w:hAnsi="Century Gothic"/>
        </w:rPr>
        <w:t xml:space="preserve">     - Demonstrate how to set up.</w:t>
      </w:r>
    </w:p>
    <w:p w14:paraId="02718F3D" w14:textId="77777777" w:rsidR="009A5A53" w:rsidRPr="009A5A53" w:rsidRDefault="009A5A53" w:rsidP="009A5A53">
      <w:pPr>
        <w:rPr>
          <w:rFonts w:ascii="Century Gothic" w:hAnsi="Century Gothic"/>
        </w:rPr>
      </w:pPr>
      <w:r w:rsidRPr="009A5A53">
        <w:rPr>
          <w:rFonts w:ascii="Century Gothic" w:hAnsi="Century Gothic"/>
        </w:rPr>
        <w:t xml:space="preserve">     - Students conduct the investigation.</w:t>
      </w:r>
    </w:p>
    <w:p w14:paraId="5990D773" w14:textId="77777777" w:rsidR="009A5A53" w:rsidRPr="009A5A53" w:rsidRDefault="009A5A53" w:rsidP="009A5A53">
      <w:pPr>
        <w:rPr>
          <w:rFonts w:ascii="Century Gothic" w:hAnsi="Century Gothic"/>
        </w:rPr>
      </w:pPr>
      <w:r w:rsidRPr="009A5A53">
        <w:rPr>
          <w:rFonts w:ascii="Century Gothic" w:hAnsi="Century Gothic"/>
        </w:rPr>
        <w:t xml:space="preserve">     - Clean up and write down an explanation for observations.</w:t>
      </w:r>
    </w:p>
    <w:p w14:paraId="24A62AC7" w14:textId="4E54AD71" w:rsidR="009A5A53" w:rsidRPr="009A5A53" w:rsidRDefault="009A5A53" w:rsidP="009A5A53">
      <w:pPr>
        <w:rPr>
          <w:rFonts w:ascii="Century Gothic" w:hAnsi="Century Gothic"/>
        </w:rPr>
      </w:pPr>
      <w:r w:rsidRPr="009A5A53">
        <w:rPr>
          <w:rFonts w:ascii="Century Gothic" w:hAnsi="Century Gothic"/>
        </w:rPr>
        <w:t xml:space="preserve">   - Exit Ticket.</w:t>
      </w:r>
    </w:p>
    <w:p w14:paraId="15C3D02A" w14:textId="77777777" w:rsidR="009A5A53" w:rsidRPr="009A5A53" w:rsidRDefault="009A5A53" w:rsidP="009A5A53">
      <w:pPr>
        <w:rPr>
          <w:rFonts w:ascii="Century Gothic" w:hAnsi="Century Gothic"/>
        </w:rPr>
      </w:pPr>
    </w:p>
    <w:p w14:paraId="141593C2" w14:textId="7891F1BD" w:rsidR="009A5A53" w:rsidRPr="009A5A53" w:rsidRDefault="009A5A53" w:rsidP="009A5A53">
      <w:pPr>
        <w:rPr>
          <w:rFonts w:ascii="Century Gothic" w:hAnsi="Century Gothic"/>
          <w:b/>
          <w:bCs/>
        </w:rPr>
      </w:pPr>
      <w:r w:rsidRPr="009A5A53">
        <w:rPr>
          <w:rFonts w:ascii="Century Gothic" w:hAnsi="Century Gothic"/>
          <w:b/>
          <w:bCs/>
        </w:rPr>
        <w:t>Thursday - Sublimation and Review</w:t>
      </w:r>
    </w:p>
    <w:p w14:paraId="1AD22B4E" w14:textId="77777777" w:rsidR="009A5A53" w:rsidRPr="009A5A53" w:rsidRDefault="009A5A53" w:rsidP="009A5A53">
      <w:pPr>
        <w:rPr>
          <w:rFonts w:ascii="Century Gothic" w:hAnsi="Century Gothic"/>
        </w:rPr>
      </w:pPr>
    </w:p>
    <w:p w14:paraId="0BD42129" w14:textId="796E9224" w:rsidR="009A5A53" w:rsidRPr="009A5A53" w:rsidRDefault="009A5A53" w:rsidP="009A5A53">
      <w:pPr>
        <w:rPr>
          <w:rFonts w:ascii="Century Gothic" w:hAnsi="Century Gothic"/>
        </w:rPr>
      </w:pPr>
      <w:r w:rsidRPr="009A5A53">
        <w:rPr>
          <w:rFonts w:ascii="Century Gothic" w:hAnsi="Century Gothic"/>
        </w:rPr>
        <w:t xml:space="preserve"> Bell Ringer:</w:t>
      </w:r>
    </w:p>
    <w:p w14:paraId="6408E2DB" w14:textId="77777777" w:rsidR="009A5A53" w:rsidRPr="009A5A53" w:rsidRDefault="009A5A53" w:rsidP="009A5A53">
      <w:pPr>
        <w:rPr>
          <w:rFonts w:ascii="Century Gothic" w:hAnsi="Century Gothic"/>
        </w:rPr>
      </w:pPr>
      <w:r w:rsidRPr="009A5A53">
        <w:rPr>
          <w:rFonts w:ascii="Century Gothic" w:hAnsi="Century Gothic"/>
        </w:rPr>
        <w:t xml:space="preserve">   - What is conduction?</w:t>
      </w:r>
    </w:p>
    <w:p w14:paraId="43F3D7E8" w14:textId="77777777" w:rsidR="009A5A53" w:rsidRPr="009A5A53" w:rsidRDefault="009A5A53" w:rsidP="009A5A53">
      <w:pPr>
        <w:rPr>
          <w:rFonts w:ascii="Century Gothic" w:hAnsi="Century Gothic"/>
        </w:rPr>
      </w:pPr>
      <w:r w:rsidRPr="009A5A53">
        <w:rPr>
          <w:rFonts w:ascii="Century Gothic" w:hAnsi="Century Gothic"/>
        </w:rPr>
        <w:t xml:space="preserve">   - Think, pair, share.</w:t>
      </w:r>
    </w:p>
    <w:p w14:paraId="7CAEABC8" w14:textId="77777777" w:rsidR="009A5A53" w:rsidRPr="009A5A53" w:rsidRDefault="009A5A53" w:rsidP="009A5A53">
      <w:pPr>
        <w:rPr>
          <w:rFonts w:ascii="Century Gothic" w:hAnsi="Century Gothic"/>
        </w:rPr>
      </w:pPr>
    </w:p>
    <w:p w14:paraId="540102F4" w14:textId="21E96624" w:rsidR="009A5A53" w:rsidRPr="009A5A53" w:rsidRDefault="009A5A53" w:rsidP="009A5A53">
      <w:pPr>
        <w:rPr>
          <w:rFonts w:ascii="Century Gothic" w:hAnsi="Century Gothic"/>
        </w:rPr>
      </w:pPr>
      <w:r w:rsidRPr="009A5A53">
        <w:rPr>
          <w:rFonts w:ascii="Century Gothic" w:hAnsi="Century Gothic"/>
        </w:rPr>
        <w:t xml:space="preserve"> Activities:</w:t>
      </w:r>
    </w:p>
    <w:p w14:paraId="45DB28AD" w14:textId="77777777" w:rsidR="009A5A53" w:rsidRPr="009A5A53" w:rsidRDefault="009A5A53" w:rsidP="009A5A53">
      <w:pPr>
        <w:rPr>
          <w:rFonts w:ascii="Century Gothic" w:hAnsi="Century Gothic"/>
        </w:rPr>
      </w:pPr>
      <w:r w:rsidRPr="009A5A53">
        <w:rPr>
          <w:rFonts w:ascii="Century Gothic" w:hAnsi="Century Gothic"/>
        </w:rPr>
        <w:t xml:space="preserve">   - Particle Theory of Matter – Sublimation:</w:t>
      </w:r>
    </w:p>
    <w:p w14:paraId="03B44D1E" w14:textId="77777777" w:rsidR="009A5A53" w:rsidRPr="009A5A53" w:rsidRDefault="009A5A53" w:rsidP="009A5A53">
      <w:pPr>
        <w:rPr>
          <w:rFonts w:ascii="Century Gothic" w:hAnsi="Century Gothic"/>
        </w:rPr>
      </w:pPr>
      <w:r w:rsidRPr="009A5A53">
        <w:rPr>
          <w:rFonts w:ascii="Century Gothic" w:hAnsi="Century Gothic"/>
        </w:rPr>
        <w:t xml:space="preserve">     - Watch a video on sublimation.</w:t>
      </w:r>
    </w:p>
    <w:p w14:paraId="36FF2A53" w14:textId="77777777" w:rsidR="009A5A53" w:rsidRPr="009A5A53" w:rsidRDefault="009A5A53" w:rsidP="009A5A53">
      <w:pPr>
        <w:rPr>
          <w:rFonts w:ascii="Century Gothic" w:hAnsi="Century Gothic"/>
        </w:rPr>
      </w:pPr>
      <w:r w:rsidRPr="009A5A53">
        <w:rPr>
          <w:rFonts w:ascii="Century Gothic" w:hAnsi="Century Gothic"/>
        </w:rPr>
        <w:t xml:space="preserve">     - Check vocabulary completion.</w:t>
      </w:r>
    </w:p>
    <w:p w14:paraId="7607955B" w14:textId="77777777" w:rsidR="009A5A53" w:rsidRPr="009A5A53" w:rsidRDefault="009A5A53" w:rsidP="009A5A53">
      <w:pPr>
        <w:rPr>
          <w:rFonts w:ascii="Century Gothic" w:hAnsi="Century Gothic"/>
        </w:rPr>
      </w:pPr>
      <w:r w:rsidRPr="009A5A53">
        <w:rPr>
          <w:rFonts w:ascii="Century Gothic" w:hAnsi="Century Gothic"/>
        </w:rPr>
        <w:t xml:space="preserve">     - General review of Particle Theory of Matter.</w:t>
      </w:r>
    </w:p>
    <w:p w14:paraId="1BF9B0C8" w14:textId="77777777" w:rsidR="009A5A53" w:rsidRPr="009A5A53" w:rsidRDefault="009A5A53" w:rsidP="009A5A53">
      <w:pPr>
        <w:rPr>
          <w:rFonts w:ascii="Century Gothic" w:hAnsi="Century Gothic"/>
        </w:rPr>
      </w:pPr>
      <w:r w:rsidRPr="009A5A53">
        <w:rPr>
          <w:rFonts w:ascii="Century Gothic" w:hAnsi="Century Gothic"/>
        </w:rPr>
        <w:t xml:space="preserve">     - Engage in worksheets, puzzles, </w:t>
      </w:r>
      <w:proofErr w:type="spellStart"/>
      <w:r w:rsidRPr="009A5A53">
        <w:rPr>
          <w:rFonts w:ascii="Century Gothic" w:hAnsi="Century Gothic"/>
        </w:rPr>
        <w:t>Gimkit</w:t>
      </w:r>
      <w:proofErr w:type="spellEnd"/>
      <w:r w:rsidRPr="009A5A53">
        <w:rPr>
          <w:rFonts w:ascii="Century Gothic" w:hAnsi="Century Gothic"/>
        </w:rPr>
        <w:t>, or Kahoot! for review.</w:t>
      </w:r>
    </w:p>
    <w:p w14:paraId="54FFB1B6" w14:textId="32E62FDE" w:rsidR="009A5A53" w:rsidRPr="009A5A53" w:rsidRDefault="009A5A53" w:rsidP="009A5A53">
      <w:pPr>
        <w:rPr>
          <w:rFonts w:ascii="Century Gothic" w:hAnsi="Century Gothic"/>
        </w:rPr>
      </w:pPr>
      <w:r w:rsidRPr="009A5A53">
        <w:rPr>
          <w:rFonts w:ascii="Century Gothic" w:hAnsi="Century Gothic"/>
        </w:rPr>
        <w:t xml:space="preserve">   - Exit Ticket.</w:t>
      </w:r>
    </w:p>
    <w:p w14:paraId="705170C6" w14:textId="77777777" w:rsidR="009A5A53" w:rsidRPr="009A5A53" w:rsidRDefault="009A5A53" w:rsidP="009A5A53">
      <w:pPr>
        <w:rPr>
          <w:rFonts w:ascii="Century Gothic" w:hAnsi="Century Gothic"/>
        </w:rPr>
      </w:pPr>
    </w:p>
    <w:p w14:paraId="7F605E14" w14:textId="4904F9A3" w:rsidR="009A5A53" w:rsidRPr="009A5A53" w:rsidRDefault="009A5A53" w:rsidP="009A5A53">
      <w:pPr>
        <w:rPr>
          <w:rFonts w:ascii="Century Gothic" w:hAnsi="Century Gothic"/>
          <w:b/>
          <w:bCs/>
        </w:rPr>
      </w:pPr>
      <w:r w:rsidRPr="009A5A53">
        <w:rPr>
          <w:rFonts w:ascii="Century Gothic" w:hAnsi="Century Gothic"/>
          <w:b/>
          <w:bCs/>
        </w:rPr>
        <w:t>Friday - Harvesting Salt and Introduction to Energy</w:t>
      </w:r>
    </w:p>
    <w:p w14:paraId="2F0612BD" w14:textId="77777777" w:rsidR="009A5A53" w:rsidRPr="009A5A53" w:rsidRDefault="009A5A53" w:rsidP="009A5A53">
      <w:pPr>
        <w:rPr>
          <w:rFonts w:ascii="Century Gothic" w:hAnsi="Century Gothic"/>
        </w:rPr>
      </w:pPr>
    </w:p>
    <w:p w14:paraId="17099EAD" w14:textId="12003EAF" w:rsidR="009A5A53" w:rsidRPr="009A5A53" w:rsidRDefault="009A5A53" w:rsidP="009A5A53">
      <w:pPr>
        <w:rPr>
          <w:rFonts w:ascii="Century Gothic" w:hAnsi="Century Gothic"/>
        </w:rPr>
      </w:pPr>
      <w:r w:rsidRPr="009A5A53">
        <w:rPr>
          <w:rFonts w:ascii="Century Gothic" w:hAnsi="Century Gothic"/>
        </w:rPr>
        <w:t xml:space="preserve"> Bell Ringer:</w:t>
      </w:r>
    </w:p>
    <w:p w14:paraId="6719074C" w14:textId="77777777" w:rsidR="009A5A53" w:rsidRPr="009A5A53" w:rsidRDefault="009A5A53" w:rsidP="009A5A53">
      <w:pPr>
        <w:rPr>
          <w:rFonts w:ascii="Century Gothic" w:hAnsi="Century Gothic"/>
        </w:rPr>
      </w:pPr>
      <w:r w:rsidRPr="009A5A53">
        <w:rPr>
          <w:rFonts w:ascii="Century Gothic" w:hAnsi="Century Gothic"/>
        </w:rPr>
        <w:t xml:space="preserve">   - Investigation: How can we harvest salt? - NZ example (Lake Grassmere).</w:t>
      </w:r>
    </w:p>
    <w:p w14:paraId="4639CE25" w14:textId="77777777" w:rsidR="009A5A53" w:rsidRPr="009A5A53" w:rsidRDefault="009A5A53" w:rsidP="009A5A53">
      <w:pPr>
        <w:rPr>
          <w:rFonts w:ascii="Century Gothic" w:hAnsi="Century Gothic"/>
        </w:rPr>
      </w:pPr>
      <w:r w:rsidRPr="009A5A53">
        <w:rPr>
          <w:rFonts w:ascii="Century Gothic" w:hAnsi="Century Gothic"/>
        </w:rPr>
        <w:t xml:space="preserve">     - Highlight all scientific words.</w:t>
      </w:r>
    </w:p>
    <w:p w14:paraId="32A62B9F" w14:textId="77777777" w:rsidR="009A5A53" w:rsidRPr="009A5A53" w:rsidRDefault="009A5A53" w:rsidP="009A5A53">
      <w:pPr>
        <w:rPr>
          <w:rFonts w:ascii="Century Gothic" w:hAnsi="Century Gothic"/>
        </w:rPr>
      </w:pPr>
      <w:r w:rsidRPr="009A5A53">
        <w:rPr>
          <w:rFonts w:ascii="Century Gothic" w:hAnsi="Century Gothic"/>
        </w:rPr>
        <w:t xml:space="preserve">     - Read together.</w:t>
      </w:r>
    </w:p>
    <w:p w14:paraId="2BE445DC" w14:textId="77777777" w:rsidR="009A5A53" w:rsidRPr="009A5A53" w:rsidRDefault="009A5A53" w:rsidP="009A5A53">
      <w:pPr>
        <w:rPr>
          <w:rFonts w:ascii="Century Gothic" w:hAnsi="Century Gothic"/>
        </w:rPr>
      </w:pPr>
      <w:r w:rsidRPr="009A5A53">
        <w:rPr>
          <w:rFonts w:ascii="Century Gothic" w:hAnsi="Century Gothic"/>
        </w:rPr>
        <w:t xml:space="preserve">     - Answer questions about the process.</w:t>
      </w:r>
    </w:p>
    <w:p w14:paraId="6F58CD41" w14:textId="77777777" w:rsidR="009A5A53" w:rsidRPr="009A5A53" w:rsidRDefault="009A5A53" w:rsidP="009A5A53">
      <w:pPr>
        <w:rPr>
          <w:rFonts w:ascii="Century Gothic" w:hAnsi="Century Gothic"/>
        </w:rPr>
      </w:pPr>
      <w:r w:rsidRPr="009A5A53">
        <w:rPr>
          <w:rFonts w:ascii="Century Gothic" w:hAnsi="Century Gothic"/>
        </w:rPr>
        <w:t xml:space="preserve">     - Discuss the equipment needed and processes used to isolate salt.</w:t>
      </w:r>
    </w:p>
    <w:p w14:paraId="3CC729A1" w14:textId="77777777" w:rsidR="009A5A53" w:rsidRPr="009A5A53" w:rsidRDefault="009A5A53" w:rsidP="009A5A53">
      <w:pPr>
        <w:rPr>
          <w:rFonts w:ascii="Century Gothic" w:hAnsi="Century Gothic"/>
        </w:rPr>
      </w:pPr>
      <w:r w:rsidRPr="009A5A53">
        <w:rPr>
          <w:rFonts w:ascii="Century Gothic" w:hAnsi="Century Gothic"/>
        </w:rPr>
        <w:t xml:space="preserve">     - Explore challenges in mid-winter.</w:t>
      </w:r>
    </w:p>
    <w:p w14:paraId="3F94D86F" w14:textId="77777777" w:rsidR="009A5A53" w:rsidRPr="009A5A53" w:rsidRDefault="009A5A53" w:rsidP="009A5A53">
      <w:pPr>
        <w:rPr>
          <w:rFonts w:ascii="Century Gothic" w:hAnsi="Century Gothic"/>
        </w:rPr>
      </w:pPr>
      <w:r w:rsidRPr="009A5A53">
        <w:rPr>
          <w:rFonts w:ascii="Century Gothic" w:hAnsi="Century Gothic"/>
        </w:rPr>
        <w:t xml:space="preserve">   - Vocab BINGO or start a new topic:</w:t>
      </w:r>
    </w:p>
    <w:p w14:paraId="4C3FF716" w14:textId="77777777" w:rsidR="009A5A53" w:rsidRPr="009A5A53" w:rsidRDefault="009A5A53" w:rsidP="009A5A53">
      <w:pPr>
        <w:rPr>
          <w:rFonts w:ascii="Century Gothic" w:hAnsi="Century Gothic"/>
        </w:rPr>
      </w:pPr>
      <w:r w:rsidRPr="009A5A53">
        <w:rPr>
          <w:rFonts w:ascii="Century Gothic" w:hAnsi="Century Gothic"/>
        </w:rPr>
        <w:t xml:space="preserve">     - Bell Ringer: What is energy?</w:t>
      </w:r>
    </w:p>
    <w:p w14:paraId="4CF6DBE3" w14:textId="77777777" w:rsidR="009A5A53" w:rsidRPr="009A5A53" w:rsidRDefault="009A5A53" w:rsidP="009A5A53">
      <w:pPr>
        <w:rPr>
          <w:rFonts w:ascii="Century Gothic" w:hAnsi="Century Gothic"/>
        </w:rPr>
      </w:pPr>
      <w:r w:rsidRPr="009A5A53">
        <w:rPr>
          <w:rFonts w:ascii="Century Gothic" w:hAnsi="Century Gothic"/>
        </w:rPr>
        <w:t xml:space="preserve">     - Think, pair, share: Give examples.</w:t>
      </w:r>
    </w:p>
    <w:p w14:paraId="355E6596" w14:textId="77777777" w:rsidR="009A5A53" w:rsidRPr="009A5A53" w:rsidRDefault="009A5A53" w:rsidP="009A5A53">
      <w:pPr>
        <w:rPr>
          <w:rFonts w:ascii="Century Gothic" w:hAnsi="Century Gothic"/>
        </w:rPr>
      </w:pPr>
      <w:r w:rsidRPr="009A5A53">
        <w:rPr>
          <w:rFonts w:ascii="Century Gothic" w:hAnsi="Century Gothic"/>
        </w:rPr>
        <w:t xml:space="preserve">     - Introduction to Energy.</w:t>
      </w:r>
    </w:p>
    <w:p w14:paraId="016C0855" w14:textId="77777777" w:rsidR="009A5A53" w:rsidRPr="009A5A53" w:rsidRDefault="009A5A53" w:rsidP="009A5A53">
      <w:pPr>
        <w:rPr>
          <w:rFonts w:ascii="Century Gothic" w:hAnsi="Century Gothic"/>
        </w:rPr>
      </w:pPr>
      <w:r w:rsidRPr="009A5A53">
        <w:rPr>
          <w:rFonts w:ascii="Century Gothic" w:hAnsi="Century Gothic"/>
        </w:rPr>
        <w:t xml:space="preserve">     - Create a new Key Vocabulary List.</w:t>
      </w:r>
    </w:p>
    <w:p w14:paraId="28885A61" w14:textId="77777777" w:rsidR="009A5A53" w:rsidRPr="009A5A53" w:rsidRDefault="009A5A53" w:rsidP="009A5A53">
      <w:pPr>
        <w:rPr>
          <w:rFonts w:ascii="Century Gothic" w:hAnsi="Century Gothic"/>
        </w:rPr>
      </w:pPr>
    </w:p>
    <w:p w14:paraId="095830D3" w14:textId="1200093E" w:rsidR="00E472AF" w:rsidRPr="009A5A53" w:rsidRDefault="009A5A53" w:rsidP="009A5A53">
      <w:pPr>
        <w:rPr>
          <w:rFonts w:ascii="Century Gothic" w:hAnsi="Century Gothic"/>
        </w:rPr>
      </w:pPr>
      <w:r w:rsidRPr="009A5A53">
        <w:rPr>
          <w:rFonts w:ascii="Century Gothic" w:hAnsi="Century Gothic"/>
        </w:rPr>
        <w:t xml:space="preserve">This lesson plan provides a comprehensive approach to teaching the Particle Theory of Matter, focusing on various </w:t>
      </w:r>
      <w:proofErr w:type="spellStart"/>
      <w:r w:rsidRPr="009A5A53">
        <w:rPr>
          <w:rFonts w:ascii="Century Gothic" w:hAnsi="Century Gothic"/>
        </w:rPr>
        <w:t>behaviors</w:t>
      </w:r>
      <w:proofErr w:type="spellEnd"/>
      <w:r w:rsidRPr="009A5A53">
        <w:rPr>
          <w:rFonts w:ascii="Century Gothic" w:hAnsi="Century Gothic"/>
        </w:rPr>
        <w:t xml:space="preserve"> of matter like convection, conduction, and sublimation. It also reviews key concepts and terminology. The engaging activities, videos, and discussions promote active learning and critical thinking, ensuring students understand the complex world of matter and energy.</w:t>
      </w:r>
    </w:p>
    <w:p w14:paraId="17A4BF01" w14:textId="2105CF72" w:rsidR="009A5A53" w:rsidRDefault="009A5A53">
      <w:pPr>
        <w:rPr>
          <w:rFonts w:ascii="Century Gothic" w:hAnsi="Century Gothic"/>
        </w:rPr>
      </w:pPr>
      <w:r>
        <w:rPr>
          <w:rFonts w:ascii="Century Gothic" w:hAnsi="Century Gothic"/>
        </w:rPr>
        <w:br w:type="page"/>
      </w:r>
    </w:p>
    <w:p w14:paraId="76F41656" w14:textId="77777777" w:rsidR="009A5A53" w:rsidRPr="009A5A53" w:rsidRDefault="009A5A53" w:rsidP="009A5A53">
      <w:pPr>
        <w:rPr>
          <w:rFonts w:ascii="Century Gothic" w:hAnsi="Century Gothic"/>
          <w:b/>
          <w:bCs/>
        </w:rPr>
      </w:pPr>
    </w:p>
    <w:p w14:paraId="0A5DBADA" w14:textId="2D8C93F5" w:rsidR="009A5A53" w:rsidRPr="009A5A53" w:rsidRDefault="009A5A53" w:rsidP="009A5A53">
      <w:pPr>
        <w:rPr>
          <w:rFonts w:ascii="Century Gothic" w:hAnsi="Century Gothic"/>
          <w:b/>
          <w:bCs/>
        </w:rPr>
      </w:pPr>
      <w:r w:rsidRPr="009A5A53">
        <w:rPr>
          <w:rFonts w:ascii="Century Gothic" w:hAnsi="Century Gothic"/>
          <w:b/>
          <w:bCs/>
        </w:rPr>
        <w:t>Alignment of Teaching Standards</w:t>
      </w:r>
    </w:p>
    <w:p w14:paraId="45247EFC" w14:textId="77777777" w:rsidR="009A5A53" w:rsidRPr="009A5A53" w:rsidRDefault="009A5A53" w:rsidP="009A5A53">
      <w:pPr>
        <w:rPr>
          <w:rFonts w:ascii="Century Gothic" w:hAnsi="Century Gothic"/>
        </w:rPr>
      </w:pPr>
      <w:r w:rsidRPr="009A5A53">
        <w:rPr>
          <w:rFonts w:ascii="Century Gothic" w:hAnsi="Century Gothic"/>
        </w:rPr>
        <w:t>This lesson plan effectively aligns with the specified standards and incorporates strategies to create an inclusive, culturally responsive, and engaging learning environment while addressing the diverse needs of students:</w:t>
      </w:r>
    </w:p>
    <w:p w14:paraId="24285C0C" w14:textId="77777777" w:rsidR="009A5A53" w:rsidRPr="009A5A53" w:rsidRDefault="009A5A53" w:rsidP="009A5A53">
      <w:pPr>
        <w:rPr>
          <w:rFonts w:ascii="Century Gothic" w:hAnsi="Century Gothic"/>
        </w:rPr>
      </w:pPr>
    </w:p>
    <w:p w14:paraId="3B5FEB50" w14:textId="439ACC8E" w:rsidR="009A5A53" w:rsidRPr="009A5A53" w:rsidRDefault="009A5A53" w:rsidP="009A5A53">
      <w:pPr>
        <w:rPr>
          <w:rFonts w:ascii="Century Gothic" w:hAnsi="Century Gothic"/>
          <w:b/>
          <w:bCs/>
        </w:rPr>
      </w:pPr>
      <w:r w:rsidRPr="009A5A53">
        <w:rPr>
          <w:rFonts w:ascii="Century Gothic" w:hAnsi="Century Gothic"/>
          <w:b/>
          <w:bCs/>
        </w:rPr>
        <w:t xml:space="preserve">1. Demonstrate commitment to </w:t>
      </w:r>
      <w:proofErr w:type="spellStart"/>
      <w:r w:rsidRPr="009A5A53">
        <w:rPr>
          <w:rFonts w:ascii="Century Gothic" w:hAnsi="Century Gothic"/>
          <w:b/>
          <w:bCs/>
        </w:rPr>
        <w:t>Tangata</w:t>
      </w:r>
      <w:proofErr w:type="spellEnd"/>
      <w:r w:rsidRPr="009A5A53">
        <w:rPr>
          <w:rFonts w:ascii="Century Gothic" w:hAnsi="Century Gothic"/>
          <w:b/>
          <w:bCs/>
        </w:rPr>
        <w:t xml:space="preserve"> </w:t>
      </w:r>
      <w:proofErr w:type="spellStart"/>
      <w:r w:rsidRPr="009A5A53">
        <w:rPr>
          <w:rFonts w:ascii="Century Gothic" w:hAnsi="Century Gothic"/>
          <w:b/>
          <w:bCs/>
        </w:rPr>
        <w:t>Whenuatanga</w:t>
      </w:r>
      <w:proofErr w:type="spellEnd"/>
      <w:r w:rsidRPr="009A5A53">
        <w:rPr>
          <w:rFonts w:ascii="Century Gothic" w:hAnsi="Century Gothic"/>
          <w:b/>
          <w:bCs/>
        </w:rPr>
        <w:t xml:space="preserve"> and </w:t>
      </w:r>
      <w:proofErr w:type="spellStart"/>
      <w:r w:rsidRPr="009A5A53">
        <w:rPr>
          <w:rFonts w:ascii="Century Gothic" w:hAnsi="Century Gothic"/>
          <w:b/>
          <w:bCs/>
        </w:rPr>
        <w:t>Te</w:t>
      </w:r>
      <w:proofErr w:type="spellEnd"/>
      <w:r w:rsidRPr="009A5A53">
        <w:rPr>
          <w:rFonts w:ascii="Century Gothic" w:hAnsi="Century Gothic"/>
          <w:b/>
          <w:bCs/>
        </w:rPr>
        <w:t xml:space="preserve"> </w:t>
      </w:r>
      <w:proofErr w:type="spellStart"/>
      <w:r w:rsidRPr="009A5A53">
        <w:rPr>
          <w:rFonts w:ascii="Century Gothic" w:hAnsi="Century Gothic"/>
          <w:b/>
          <w:bCs/>
        </w:rPr>
        <w:t>Tiriti</w:t>
      </w:r>
      <w:proofErr w:type="spellEnd"/>
      <w:r w:rsidRPr="009A5A53">
        <w:rPr>
          <w:rFonts w:ascii="Century Gothic" w:hAnsi="Century Gothic"/>
          <w:b/>
          <w:bCs/>
        </w:rPr>
        <w:t xml:space="preserve"> o Waitangi partnership:</w:t>
      </w:r>
    </w:p>
    <w:p w14:paraId="69D32351" w14:textId="77777777" w:rsidR="009A5A53" w:rsidRPr="009A5A53" w:rsidRDefault="009A5A53" w:rsidP="009A5A53">
      <w:pPr>
        <w:rPr>
          <w:rFonts w:ascii="Century Gothic" w:hAnsi="Century Gothic"/>
        </w:rPr>
      </w:pPr>
      <w:r w:rsidRPr="009A5A53">
        <w:rPr>
          <w:rFonts w:ascii="Century Gothic" w:hAnsi="Century Gothic"/>
        </w:rPr>
        <w:t xml:space="preserve">   - The lesson plan demonstrates commitment to </w:t>
      </w:r>
      <w:proofErr w:type="spellStart"/>
      <w:r w:rsidRPr="009A5A53">
        <w:rPr>
          <w:rFonts w:ascii="Century Gothic" w:hAnsi="Century Gothic"/>
        </w:rPr>
        <w:t>Tangata</w:t>
      </w:r>
      <w:proofErr w:type="spellEnd"/>
      <w:r w:rsidRPr="009A5A53">
        <w:rPr>
          <w:rFonts w:ascii="Century Gothic" w:hAnsi="Century Gothic"/>
        </w:rPr>
        <w:t xml:space="preserve"> </w:t>
      </w:r>
      <w:proofErr w:type="spellStart"/>
      <w:r w:rsidRPr="009A5A53">
        <w:rPr>
          <w:rFonts w:ascii="Century Gothic" w:hAnsi="Century Gothic"/>
        </w:rPr>
        <w:t>Whenuatanga</w:t>
      </w:r>
      <w:proofErr w:type="spellEnd"/>
      <w:r w:rsidRPr="009A5A53">
        <w:rPr>
          <w:rFonts w:ascii="Century Gothic" w:hAnsi="Century Gothic"/>
        </w:rPr>
        <w:t xml:space="preserve"> by fostering a deeper understanding of scientific concepts that are relevant to students' lives.</w:t>
      </w:r>
    </w:p>
    <w:p w14:paraId="63FED0A9" w14:textId="77777777" w:rsidR="009A5A53" w:rsidRPr="009A5A53" w:rsidRDefault="009A5A53" w:rsidP="009A5A53">
      <w:pPr>
        <w:rPr>
          <w:rFonts w:ascii="Century Gothic" w:hAnsi="Century Gothic"/>
        </w:rPr>
      </w:pPr>
      <w:r w:rsidRPr="009A5A53">
        <w:rPr>
          <w:rFonts w:ascii="Century Gothic" w:hAnsi="Century Gothic"/>
        </w:rPr>
        <w:t xml:space="preserve">   - It encourages students to explore the real-world application of these concepts, such as climate change, using resources that reflect New Zealand's unique context.</w:t>
      </w:r>
    </w:p>
    <w:p w14:paraId="4197D55C" w14:textId="77777777" w:rsidR="009A5A53" w:rsidRPr="009A5A53" w:rsidRDefault="009A5A53" w:rsidP="009A5A53">
      <w:pPr>
        <w:rPr>
          <w:rFonts w:ascii="Century Gothic" w:hAnsi="Century Gothic"/>
        </w:rPr>
      </w:pPr>
      <w:r w:rsidRPr="009A5A53">
        <w:rPr>
          <w:rFonts w:ascii="Century Gothic" w:hAnsi="Century Gothic"/>
        </w:rPr>
        <w:t xml:space="preserve">   - By discussing salt harvesting in NZ, it respects the principles of </w:t>
      </w:r>
      <w:proofErr w:type="spellStart"/>
      <w:r w:rsidRPr="009A5A53">
        <w:rPr>
          <w:rFonts w:ascii="Century Gothic" w:hAnsi="Century Gothic"/>
        </w:rPr>
        <w:t>Te</w:t>
      </w:r>
      <w:proofErr w:type="spellEnd"/>
      <w:r w:rsidRPr="009A5A53">
        <w:rPr>
          <w:rFonts w:ascii="Century Gothic" w:hAnsi="Century Gothic"/>
        </w:rPr>
        <w:t xml:space="preserve"> </w:t>
      </w:r>
      <w:proofErr w:type="spellStart"/>
      <w:r w:rsidRPr="009A5A53">
        <w:rPr>
          <w:rFonts w:ascii="Century Gothic" w:hAnsi="Century Gothic"/>
        </w:rPr>
        <w:t>Tiriti</w:t>
      </w:r>
      <w:proofErr w:type="spellEnd"/>
      <w:r w:rsidRPr="009A5A53">
        <w:rPr>
          <w:rFonts w:ascii="Century Gothic" w:hAnsi="Century Gothic"/>
        </w:rPr>
        <w:t xml:space="preserve"> o Waitangi partnership by acknowledging local knowledge and practices.</w:t>
      </w:r>
    </w:p>
    <w:p w14:paraId="78E10ED3" w14:textId="77777777" w:rsidR="009A5A53" w:rsidRPr="009A5A53" w:rsidRDefault="009A5A53" w:rsidP="009A5A53">
      <w:pPr>
        <w:rPr>
          <w:rFonts w:ascii="Century Gothic" w:hAnsi="Century Gothic"/>
        </w:rPr>
      </w:pPr>
    </w:p>
    <w:p w14:paraId="6D029DC6" w14:textId="1A21BE2B" w:rsidR="009A5A53" w:rsidRPr="009A5A53" w:rsidRDefault="009A5A53" w:rsidP="009A5A53">
      <w:pPr>
        <w:rPr>
          <w:rFonts w:ascii="Century Gothic" w:hAnsi="Century Gothic"/>
          <w:b/>
          <w:bCs/>
        </w:rPr>
      </w:pPr>
      <w:r w:rsidRPr="009A5A53">
        <w:rPr>
          <w:rFonts w:ascii="Century Gothic" w:hAnsi="Century Gothic"/>
          <w:b/>
          <w:bCs/>
        </w:rPr>
        <w:t>2. Use inquiry, collaborative problem-solving, and professional learning to improve professional capability:</w:t>
      </w:r>
    </w:p>
    <w:p w14:paraId="186BAF24" w14:textId="77777777" w:rsidR="009A5A53" w:rsidRPr="009A5A53" w:rsidRDefault="009A5A53" w:rsidP="009A5A53">
      <w:pPr>
        <w:rPr>
          <w:rFonts w:ascii="Century Gothic" w:hAnsi="Century Gothic"/>
        </w:rPr>
      </w:pPr>
      <w:r w:rsidRPr="009A5A53">
        <w:rPr>
          <w:rFonts w:ascii="Century Gothic" w:hAnsi="Century Gothic"/>
        </w:rPr>
        <w:t xml:space="preserve">   - The lesson plan includes activities that promote inquiry-based learning, collaborative problem-solving, and critical thinking.</w:t>
      </w:r>
    </w:p>
    <w:p w14:paraId="762AB571" w14:textId="77777777" w:rsidR="009A5A53" w:rsidRPr="009A5A53" w:rsidRDefault="009A5A53" w:rsidP="009A5A53">
      <w:pPr>
        <w:rPr>
          <w:rFonts w:ascii="Century Gothic" w:hAnsi="Century Gothic"/>
        </w:rPr>
      </w:pPr>
      <w:r w:rsidRPr="009A5A53">
        <w:rPr>
          <w:rFonts w:ascii="Century Gothic" w:hAnsi="Century Gothic"/>
        </w:rPr>
        <w:t xml:space="preserve">   - By exploring complex concepts like convection and conduction, students and teachers can improve their scientific knowledge and problem-solving skills together.</w:t>
      </w:r>
    </w:p>
    <w:p w14:paraId="5F7FA72F" w14:textId="77777777" w:rsidR="009A5A53" w:rsidRPr="009A5A53" w:rsidRDefault="009A5A53" w:rsidP="009A5A53">
      <w:pPr>
        <w:rPr>
          <w:rFonts w:ascii="Century Gothic" w:hAnsi="Century Gothic"/>
        </w:rPr>
      </w:pPr>
    </w:p>
    <w:p w14:paraId="3F3DAF15" w14:textId="77FC731D" w:rsidR="009A5A53" w:rsidRPr="009A5A53" w:rsidRDefault="009A5A53" w:rsidP="009A5A53">
      <w:pPr>
        <w:rPr>
          <w:rFonts w:ascii="Century Gothic" w:hAnsi="Century Gothic"/>
          <w:b/>
          <w:bCs/>
        </w:rPr>
      </w:pPr>
      <w:r w:rsidRPr="009A5A53">
        <w:rPr>
          <w:rFonts w:ascii="Century Gothic" w:hAnsi="Century Gothic"/>
          <w:b/>
          <w:bCs/>
        </w:rPr>
        <w:t xml:space="preserve">3. Establish and maintain professional relationships and </w:t>
      </w:r>
      <w:proofErr w:type="spellStart"/>
      <w:r w:rsidRPr="009A5A53">
        <w:rPr>
          <w:rFonts w:ascii="Century Gothic" w:hAnsi="Century Gothic"/>
          <w:b/>
          <w:bCs/>
        </w:rPr>
        <w:t>behaviors</w:t>
      </w:r>
      <w:proofErr w:type="spellEnd"/>
      <w:r w:rsidRPr="009A5A53">
        <w:rPr>
          <w:rFonts w:ascii="Century Gothic" w:hAnsi="Century Gothic"/>
          <w:b/>
          <w:bCs/>
        </w:rPr>
        <w:t xml:space="preserve"> focused on the learning and well-being of each learner:</w:t>
      </w:r>
    </w:p>
    <w:p w14:paraId="3C729FE1" w14:textId="77777777" w:rsidR="009A5A53" w:rsidRPr="009A5A53" w:rsidRDefault="009A5A53" w:rsidP="009A5A53">
      <w:pPr>
        <w:rPr>
          <w:rFonts w:ascii="Century Gothic" w:hAnsi="Century Gothic"/>
        </w:rPr>
      </w:pPr>
      <w:r w:rsidRPr="009A5A53">
        <w:rPr>
          <w:rFonts w:ascii="Century Gothic" w:hAnsi="Century Gothic"/>
        </w:rPr>
        <w:t xml:space="preserve">   - The lesson plan prioritizes safety, clear instructions, and respectful collaborative activities, demonstrating the teachers' commitment to student well-being and learning.</w:t>
      </w:r>
    </w:p>
    <w:p w14:paraId="146C601F" w14:textId="77777777" w:rsidR="009A5A53" w:rsidRPr="009A5A53" w:rsidRDefault="009A5A53" w:rsidP="009A5A53">
      <w:pPr>
        <w:rPr>
          <w:rFonts w:ascii="Century Gothic" w:hAnsi="Century Gothic"/>
        </w:rPr>
      </w:pPr>
      <w:r w:rsidRPr="009A5A53">
        <w:rPr>
          <w:rFonts w:ascii="Century Gothic" w:hAnsi="Century Gothic"/>
        </w:rPr>
        <w:t xml:space="preserve">   - Collaborative activities encourage positive relationships among students and between students and teachers.</w:t>
      </w:r>
    </w:p>
    <w:p w14:paraId="1CB02F86" w14:textId="77777777" w:rsidR="009A5A53" w:rsidRPr="009A5A53" w:rsidRDefault="009A5A53" w:rsidP="009A5A53">
      <w:pPr>
        <w:rPr>
          <w:rFonts w:ascii="Century Gothic" w:hAnsi="Century Gothic"/>
          <w:b/>
          <w:bCs/>
        </w:rPr>
      </w:pPr>
    </w:p>
    <w:p w14:paraId="2E1BEC3E" w14:textId="656175E4" w:rsidR="009A5A53" w:rsidRPr="009A5A53" w:rsidRDefault="009A5A53" w:rsidP="009A5A53">
      <w:pPr>
        <w:rPr>
          <w:rFonts w:ascii="Century Gothic" w:hAnsi="Century Gothic"/>
          <w:b/>
          <w:bCs/>
        </w:rPr>
      </w:pPr>
      <w:r w:rsidRPr="009A5A53">
        <w:rPr>
          <w:rFonts w:ascii="Century Gothic" w:hAnsi="Century Gothic"/>
          <w:b/>
          <w:bCs/>
        </w:rPr>
        <w:t>4. Develop a culture that is focused on learning, characterized by respect, inclusion, empathy, collaboration, and safety:</w:t>
      </w:r>
    </w:p>
    <w:p w14:paraId="0042C1B9" w14:textId="77777777" w:rsidR="009A5A53" w:rsidRPr="009A5A53" w:rsidRDefault="009A5A53" w:rsidP="009A5A53">
      <w:pPr>
        <w:rPr>
          <w:rFonts w:ascii="Century Gothic" w:hAnsi="Century Gothic"/>
        </w:rPr>
      </w:pPr>
      <w:r w:rsidRPr="009A5A53">
        <w:rPr>
          <w:rFonts w:ascii="Century Gothic" w:hAnsi="Century Gothic"/>
        </w:rPr>
        <w:t xml:space="preserve">   - The lesson plan fosters a culture of respect for safety rules, inclusion of diverse perspectives, empathy for the challenges of scientific concepts, collaboration through group activities, and the importance of clear communication for safety.</w:t>
      </w:r>
    </w:p>
    <w:p w14:paraId="1C0E765B" w14:textId="77777777" w:rsidR="009A5A53" w:rsidRPr="009A5A53" w:rsidRDefault="009A5A53" w:rsidP="009A5A53">
      <w:pPr>
        <w:rPr>
          <w:rFonts w:ascii="Century Gothic" w:hAnsi="Century Gothic"/>
        </w:rPr>
      </w:pPr>
      <w:r w:rsidRPr="009A5A53">
        <w:rPr>
          <w:rFonts w:ascii="Century Gothic" w:hAnsi="Century Gothic"/>
        </w:rPr>
        <w:t xml:space="preserve">   - By exploring topics like climate change, it promotes empathy and encourages students to consider their role in global issues.</w:t>
      </w:r>
    </w:p>
    <w:p w14:paraId="71DF319C" w14:textId="77777777" w:rsidR="009A5A53" w:rsidRPr="009A5A53" w:rsidRDefault="009A5A53" w:rsidP="009A5A53">
      <w:pPr>
        <w:rPr>
          <w:rFonts w:ascii="Century Gothic" w:hAnsi="Century Gothic"/>
          <w:b/>
          <w:bCs/>
        </w:rPr>
      </w:pPr>
    </w:p>
    <w:p w14:paraId="1A7F30E0" w14:textId="4EE0D579" w:rsidR="009A5A53" w:rsidRPr="009A5A53" w:rsidRDefault="009A5A53" w:rsidP="009A5A53">
      <w:pPr>
        <w:rPr>
          <w:rFonts w:ascii="Century Gothic" w:hAnsi="Century Gothic"/>
          <w:b/>
          <w:bCs/>
        </w:rPr>
      </w:pPr>
      <w:r w:rsidRPr="009A5A53">
        <w:rPr>
          <w:rFonts w:ascii="Century Gothic" w:hAnsi="Century Gothic"/>
          <w:b/>
          <w:bCs/>
        </w:rPr>
        <w:t>5. Design learning based on curriculum and pedagogical knowledge, assessment information, and an understanding of each learner’s strengths, interests, needs, identities, languages, and cultures:</w:t>
      </w:r>
    </w:p>
    <w:p w14:paraId="1C82B6F4" w14:textId="77777777" w:rsidR="009A5A53" w:rsidRPr="009A5A53" w:rsidRDefault="009A5A53" w:rsidP="009A5A53">
      <w:pPr>
        <w:rPr>
          <w:rFonts w:ascii="Century Gothic" w:hAnsi="Century Gothic"/>
        </w:rPr>
      </w:pPr>
      <w:r w:rsidRPr="009A5A53">
        <w:rPr>
          <w:rFonts w:ascii="Century Gothic" w:hAnsi="Century Gothic"/>
        </w:rPr>
        <w:t xml:space="preserve">   - The lesson plan aligns with the curriculum by addressing key science concepts and skills.</w:t>
      </w:r>
    </w:p>
    <w:p w14:paraId="5DB15D3F" w14:textId="77777777" w:rsidR="009A5A53" w:rsidRPr="009A5A53" w:rsidRDefault="009A5A53" w:rsidP="009A5A53">
      <w:pPr>
        <w:rPr>
          <w:rFonts w:ascii="Century Gothic" w:hAnsi="Century Gothic"/>
        </w:rPr>
      </w:pPr>
      <w:r w:rsidRPr="009A5A53">
        <w:rPr>
          <w:rFonts w:ascii="Century Gothic" w:hAnsi="Century Gothic"/>
        </w:rPr>
        <w:t xml:space="preserve">   - It offers flexibility for students to choose objects of interest for their posters, catering to different strengths, interests, and identities.</w:t>
      </w:r>
    </w:p>
    <w:p w14:paraId="785312F9" w14:textId="77777777" w:rsidR="009A5A53" w:rsidRPr="009A5A53" w:rsidRDefault="009A5A53" w:rsidP="009A5A53">
      <w:pPr>
        <w:rPr>
          <w:rFonts w:ascii="Century Gothic" w:hAnsi="Century Gothic"/>
        </w:rPr>
      </w:pPr>
      <w:r w:rsidRPr="009A5A53">
        <w:rPr>
          <w:rFonts w:ascii="Century Gothic" w:hAnsi="Century Gothic"/>
        </w:rPr>
        <w:t xml:space="preserve">   - By discussing local examples like salt harvesting in NZ, it respects the cultural and environmental context of learners.</w:t>
      </w:r>
    </w:p>
    <w:p w14:paraId="260BD98A" w14:textId="77777777" w:rsidR="009A5A53" w:rsidRPr="009A5A53" w:rsidRDefault="009A5A53" w:rsidP="009A5A53">
      <w:pPr>
        <w:rPr>
          <w:rFonts w:ascii="Century Gothic" w:hAnsi="Century Gothic"/>
          <w:b/>
          <w:bCs/>
        </w:rPr>
      </w:pPr>
    </w:p>
    <w:p w14:paraId="2FA53902" w14:textId="6506B4D3" w:rsidR="009A5A53" w:rsidRPr="009A5A53" w:rsidRDefault="009A5A53" w:rsidP="009A5A53">
      <w:pPr>
        <w:rPr>
          <w:rFonts w:ascii="Century Gothic" w:hAnsi="Century Gothic"/>
          <w:b/>
          <w:bCs/>
        </w:rPr>
      </w:pPr>
      <w:r w:rsidRPr="009A5A53">
        <w:rPr>
          <w:rFonts w:ascii="Century Gothic" w:hAnsi="Century Gothic"/>
          <w:b/>
          <w:bCs/>
        </w:rPr>
        <w:t>6. Teach and respond to each learner in a knowledgeable and adaptive way to progress their learning at an appropriate depth and pace:</w:t>
      </w:r>
    </w:p>
    <w:p w14:paraId="7088CC34" w14:textId="77777777" w:rsidR="009A5A53" w:rsidRPr="009A5A53" w:rsidRDefault="009A5A53" w:rsidP="009A5A53">
      <w:pPr>
        <w:rPr>
          <w:rFonts w:ascii="Century Gothic" w:hAnsi="Century Gothic"/>
        </w:rPr>
      </w:pPr>
      <w:r w:rsidRPr="009A5A53">
        <w:rPr>
          <w:rFonts w:ascii="Century Gothic" w:hAnsi="Century Gothic"/>
        </w:rPr>
        <w:t xml:space="preserve">   - The lesson plan accommodates various learning styles by including hands-on activities, discussions, and individual presentations.</w:t>
      </w:r>
    </w:p>
    <w:p w14:paraId="4B0ED5DC" w14:textId="77777777" w:rsidR="009A5A53" w:rsidRPr="009A5A53" w:rsidRDefault="009A5A53" w:rsidP="009A5A53">
      <w:pPr>
        <w:rPr>
          <w:rFonts w:ascii="Century Gothic" w:hAnsi="Century Gothic"/>
        </w:rPr>
      </w:pPr>
      <w:r w:rsidRPr="009A5A53">
        <w:rPr>
          <w:rFonts w:ascii="Century Gothic" w:hAnsi="Century Gothic"/>
        </w:rPr>
        <w:t xml:space="preserve">   - It encourages students to explore and express their understanding in unique ways and at their own pace, promoting adaptive learning.</w:t>
      </w:r>
    </w:p>
    <w:p w14:paraId="132F3337" w14:textId="77777777" w:rsidR="009A5A53" w:rsidRPr="009A5A53" w:rsidRDefault="009A5A53" w:rsidP="009A5A53">
      <w:pPr>
        <w:rPr>
          <w:rFonts w:ascii="Century Gothic" w:hAnsi="Century Gothic"/>
        </w:rPr>
      </w:pPr>
    </w:p>
    <w:p w14:paraId="0D5B8ED7" w14:textId="14CC73BD" w:rsidR="009A5A53" w:rsidRPr="009A5A53" w:rsidRDefault="009A5A53" w:rsidP="009A5A53">
      <w:pPr>
        <w:rPr>
          <w:rFonts w:ascii="Century Gothic" w:hAnsi="Century Gothic"/>
        </w:rPr>
      </w:pPr>
      <w:r w:rsidRPr="009A5A53">
        <w:rPr>
          <w:rFonts w:ascii="Century Gothic" w:hAnsi="Century Gothic"/>
        </w:rPr>
        <w:t xml:space="preserve">In summary, this lesson plan effectively aligns with the specified standards by emphasizing safety, inquiry-based learning, collaboration, inclusion, respect, and cultural relevance. It creates a supportive learning environment that respects the principles of </w:t>
      </w:r>
      <w:proofErr w:type="spellStart"/>
      <w:r w:rsidRPr="009A5A53">
        <w:rPr>
          <w:rFonts w:ascii="Century Gothic" w:hAnsi="Century Gothic"/>
        </w:rPr>
        <w:t>Tangata</w:t>
      </w:r>
      <w:proofErr w:type="spellEnd"/>
      <w:r w:rsidRPr="009A5A53">
        <w:rPr>
          <w:rFonts w:ascii="Century Gothic" w:hAnsi="Century Gothic"/>
        </w:rPr>
        <w:t xml:space="preserve"> </w:t>
      </w:r>
      <w:proofErr w:type="spellStart"/>
      <w:r w:rsidRPr="009A5A53">
        <w:rPr>
          <w:rFonts w:ascii="Century Gothic" w:hAnsi="Century Gothic"/>
        </w:rPr>
        <w:t>Whenuatanga</w:t>
      </w:r>
      <w:proofErr w:type="spellEnd"/>
      <w:r w:rsidRPr="009A5A53">
        <w:rPr>
          <w:rFonts w:ascii="Century Gothic" w:hAnsi="Century Gothic"/>
        </w:rPr>
        <w:t xml:space="preserve"> and </w:t>
      </w:r>
      <w:proofErr w:type="spellStart"/>
      <w:r w:rsidRPr="009A5A53">
        <w:rPr>
          <w:rFonts w:ascii="Century Gothic" w:hAnsi="Century Gothic"/>
        </w:rPr>
        <w:t>Te</w:t>
      </w:r>
      <w:proofErr w:type="spellEnd"/>
      <w:r w:rsidRPr="009A5A53">
        <w:rPr>
          <w:rFonts w:ascii="Century Gothic" w:hAnsi="Century Gothic"/>
        </w:rPr>
        <w:t xml:space="preserve"> </w:t>
      </w:r>
      <w:proofErr w:type="spellStart"/>
      <w:r w:rsidRPr="009A5A53">
        <w:rPr>
          <w:rFonts w:ascii="Century Gothic" w:hAnsi="Century Gothic"/>
        </w:rPr>
        <w:t>Tiriti</w:t>
      </w:r>
      <w:proofErr w:type="spellEnd"/>
      <w:r w:rsidRPr="009A5A53">
        <w:rPr>
          <w:rFonts w:ascii="Century Gothic" w:hAnsi="Century Gothic"/>
        </w:rPr>
        <w:t xml:space="preserve"> o Waitangi partnership while addressing the individual needs, interests, and identities of students.</w:t>
      </w:r>
    </w:p>
    <w:sectPr w:rsidR="009A5A53" w:rsidRPr="009A5A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A53"/>
    <w:rsid w:val="009A5A53"/>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85DD8"/>
  <w15:chartTrackingRefBased/>
  <w15:docId w15:val="{4A62FFC2-B220-4FC8-A932-E35A7A2A6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782</Words>
  <Characters>5237</Characters>
  <Application>Microsoft Office Word</Application>
  <DocSecurity>0</DocSecurity>
  <Lines>154</Lines>
  <Paragraphs>100</Paragraphs>
  <ScaleCrop>false</ScaleCrop>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2023-10-05T20:21:00Z</dcterms:created>
  <dcterms:modified xsi:type="dcterms:W3CDTF">2023-10-05T20:25:00Z</dcterms:modified>
</cp:coreProperties>
</file>