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C894E" w14:textId="696AC834" w:rsidR="0014636E" w:rsidRPr="0014636E" w:rsidRDefault="0014636E" w:rsidP="0014636E">
      <w:pPr>
        <w:rPr>
          <w:rFonts w:ascii="Century Gothic" w:hAnsi="Century Gothic"/>
          <w:sz w:val="24"/>
          <w:szCs w:val="24"/>
        </w:rPr>
      </w:pPr>
      <w:r w:rsidRPr="0014636E">
        <w:rPr>
          <w:rFonts w:ascii="Century Gothic" w:hAnsi="Century Gothic"/>
          <w:sz w:val="24"/>
          <w:szCs w:val="24"/>
        </w:rPr>
        <w:t>Year 9 Term 3 Week 9 - Science Lesson Plan</w:t>
      </w:r>
    </w:p>
    <w:p w14:paraId="40EC4D4D" w14:textId="77777777" w:rsidR="0014636E" w:rsidRPr="0014636E" w:rsidRDefault="0014636E" w:rsidP="0014636E">
      <w:pPr>
        <w:rPr>
          <w:rFonts w:ascii="Century Gothic" w:hAnsi="Century Gothic"/>
          <w:sz w:val="24"/>
          <w:szCs w:val="24"/>
        </w:rPr>
      </w:pPr>
    </w:p>
    <w:p w14:paraId="445E6641" w14:textId="57315491"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Monday (9cC - Relief Teacher):</w:t>
      </w:r>
    </w:p>
    <w:p w14:paraId="748598F0" w14:textId="60580BAB" w:rsidR="0014636E" w:rsidRPr="0014636E" w:rsidRDefault="0014636E" w:rsidP="0014636E">
      <w:pPr>
        <w:rPr>
          <w:rFonts w:ascii="Century Gothic" w:hAnsi="Century Gothic"/>
          <w:b/>
          <w:bCs/>
          <w:i/>
          <w:iCs/>
          <w:sz w:val="24"/>
          <w:szCs w:val="24"/>
        </w:rPr>
      </w:pPr>
      <w:r w:rsidRPr="0014636E">
        <w:rPr>
          <w:rFonts w:ascii="Century Gothic" w:hAnsi="Century Gothic"/>
          <w:b/>
          <w:bCs/>
          <w:i/>
          <w:iCs/>
          <w:sz w:val="24"/>
          <w:szCs w:val="24"/>
        </w:rPr>
        <w:t>Objective: Continue working on the Antarctica Food Web Report with a focus on research and choice of achievement levels.</w:t>
      </w:r>
    </w:p>
    <w:p w14:paraId="44491A69" w14:textId="77777777" w:rsidR="0014636E" w:rsidRPr="0014636E" w:rsidRDefault="0014636E" w:rsidP="0014636E">
      <w:pPr>
        <w:rPr>
          <w:rFonts w:ascii="Century Gothic" w:hAnsi="Century Gothic"/>
          <w:sz w:val="24"/>
          <w:szCs w:val="24"/>
        </w:rPr>
      </w:pPr>
    </w:p>
    <w:p w14:paraId="43870549" w14:textId="6186ED5C" w:rsidR="0014636E" w:rsidRPr="0014636E" w:rsidRDefault="0014636E" w:rsidP="0014636E">
      <w:pPr>
        <w:rPr>
          <w:rFonts w:ascii="Century Gothic" w:hAnsi="Century Gothic"/>
          <w:sz w:val="24"/>
          <w:szCs w:val="24"/>
        </w:rPr>
      </w:pPr>
      <w:r w:rsidRPr="0014636E">
        <w:rPr>
          <w:rFonts w:ascii="Century Gothic" w:hAnsi="Century Gothic"/>
          <w:sz w:val="24"/>
          <w:szCs w:val="24"/>
        </w:rPr>
        <w:t>1. Antarctica Food Web Report (</w:t>
      </w:r>
      <w:r>
        <w:rPr>
          <w:rFonts w:ascii="Century Gothic" w:hAnsi="Century Gothic"/>
          <w:sz w:val="24"/>
          <w:szCs w:val="24"/>
        </w:rPr>
        <w:t>55</w:t>
      </w:r>
      <w:r w:rsidRPr="0014636E">
        <w:rPr>
          <w:rFonts w:ascii="Century Gothic" w:hAnsi="Century Gothic"/>
          <w:sz w:val="24"/>
          <w:szCs w:val="24"/>
        </w:rPr>
        <w:t xml:space="preserve"> minutes):</w:t>
      </w:r>
    </w:p>
    <w:p w14:paraId="2DE2A4E0"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Use Chromebooks for research on Antarctica's food web. Students can access information from Google Classroom.</w:t>
      </w:r>
    </w:p>
    <w:p w14:paraId="6ADBF9AB"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Present students with a choice of three levels: Achieve, Merit, and Excellence, each with varying levels of scaffolding and requirements.</w:t>
      </w:r>
    </w:p>
    <w:p w14:paraId="1405FC3A"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Students should identify, explain, and connect scientific ideas related to the Antarctica Food Web based on their chosen level.</w:t>
      </w:r>
    </w:p>
    <w:p w14:paraId="44A9EE26" w14:textId="77777777" w:rsidR="0014636E" w:rsidRPr="0014636E" w:rsidRDefault="0014636E" w:rsidP="0014636E">
      <w:pPr>
        <w:rPr>
          <w:rFonts w:ascii="Century Gothic" w:hAnsi="Century Gothic"/>
          <w:sz w:val="24"/>
          <w:szCs w:val="24"/>
        </w:rPr>
      </w:pPr>
    </w:p>
    <w:p w14:paraId="462200AB" w14:textId="6DD55785"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Tuesday (9cN and 9cC):</w:t>
      </w:r>
    </w:p>
    <w:p w14:paraId="21808A4C" w14:textId="07E2E27A" w:rsidR="0014636E" w:rsidRPr="0014636E" w:rsidRDefault="0014636E" w:rsidP="0014636E">
      <w:pPr>
        <w:rPr>
          <w:rFonts w:ascii="Century Gothic" w:hAnsi="Century Gothic"/>
          <w:b/>
          <w:bCs/>
          <w:i/>
          <w:iCs/>
          <w:sz w:val="24"/>
          <w:szCs w:val="24"/>
        </w:rPr>
      </w:pPr>
      <w:r w:rsidRPr="0014636E">
        <w:rPr>
          <w:rFonts w:ascii="Century Gothic" w:hAnsi="Century Gothic"/>
          <w:b/>
          <w:bCs/>
          <w:i/>
          <w:iCs/>
          <w:sz w:val="24"/>
          <w:szCs w:val="24"/>
        </w:rPr>
        <w:t>Objective: Explore and understand the organisms that make up Antarctica's food web and continue working on the Antarctica Food Web Report.</w:t>
      </w:r>
    </w:p>
    <w:p w14:paraId="5B4647D8" w14:textId="77777777" w:rsidR="0014636E" w:rsidRPr="0014636E" w:rsidRDefault="0014636E" w:rsidP="0014636E">
      <w:pPr>
        <w:rPr>
          <w:rFonts w:ascii="Century Gothic" w:hAnsi="Century Gothic"/>
          <w:sz w:val="24"/>
          <w:szCs w:val="24"/>
        </w:rPr>
      </w:pPr>
    </w:p>
    <w:p w14:paraId="323F1930" w14:textId="7CF8B1B3"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1. Think, Pair, Share </w:t>
      </w:r>
    </w:p>
    <w:p w14:paraId="39B6199C"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Start with a think-pair-share activity where students name the organisms that make up Antarctica's food web.</w:t>
      </w:r>
    </w:p>
    <w:p w14:paraId="1A0140FA" w14:textId="77777777" w:rsidR="0014636E" w:rsidRPr="0014636E" w:rsidRDefault="0014636E" w:rsidP="0014636E">
      <w:pPr>
        <w:rPr>
          <w:rFonts w:ascii="Century Gothic" w:hAnsi="Century Gothic"/>
          <w:sz w:val="24"/>
          <w:szCs w:val="24"/>
        </w:rPr>
      </w:pPr>
    </w:p>
    <w:p w14:paraId="3D267F5A" w14:textId="68576CE0"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2. Introduction to Antarctica Food Web </w:t>
      </w:r>
    </w:p>
    <w:p w14:paraId="08F072F2"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Provide an overview of Antarctica's food web, its significance, and complexity.</w:t>
      </w:r>
    </w:p>
    <w:p w14:paraId="0B7659D3" w14:textId="77777777" w:rsidR="0014636E" w:rsidRPr="0014636E" w:rsidRDefault="0014636E" w:rsidP="0014636E">
      <w:pPr>
        <w:rPr>
          <w:rFonts w:ascii="Century Gothic" w:hAnsi="Century Gothic"/>
          <w:sz w:val="24"/>
          <w:szCs w:val="24"/>
        </w:rPr>
      </w:pPr>
    </w:p>
    <w:p w14:paraId="5660B810" w14:textId="6CADF330"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3. Video and Worksheet </w:t>
      </w:r>
    </w:p>
    <w:p w14:paraId="5782116E"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Show a video that delves deeper into Antarctica's food web.</w:t>
      </w:r>
    </w:p>
    <w:p w14:paraId="33E39E13"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Distribute worksheets for students to fill in as they watch the video.</w:t>
      </w:r>
    </w:p>
    <w:p w14:paraId="3E341512" w14:textId="77777777" w:rsidR="0014636E" w:rsidRPr="0014636E" w:rsidRDefault="0014636E" w:rsidP="0014636E">
      <w:pPr>
        <w:rPr>
          <w:rFonts w:ascii="Century Gothic" w:hAnsi="Century Gothic"/>
          <w:sz w:val="24"/>
          <w:szCs w:val="24"/>
        </w:rPr>
      </w:pPr>
    </w:p>
    <w:p w14:paraId="6F192908" w14:textId="104CC854"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4. Antarctica Food Web Report </w:t>
      </w:r>
    </w:p>
    <w:p w14:paraId="3347FB6A"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lastRenderedPageBreak/>
        <w:t xml:space="preserve">   - Allow students to continue working on their Antarctica Food Web Report, using the research and information gathered on Monday.</w:t>
      </w:r>
    </w:p>
    <w:p w14:paraId="6B84CD60" w14:textId="77777777" w:rsidR="0014636E" w:rsidRPr="0014636E" w:rsidRDefault="0014636E" w:rsidP="0014636E">
      <w:pPr>
        <w:rPr>
          <w:rFonts w:ascii="Century Gothic" w:hAnsi="Century Gothic"/>
          <w:sz w:val="24"/>
          <w:szCs w:val="24"/>
        </w:rPr>
      </w:pPr>
    </w:p>
    <w:p w14:paraId="60C7BABC" w14:textId="19586494"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Wednesday (9cN):</w:t>
      </w:r>
    </w:p>
    <w:p w14:paraId="695396A3" w14:textId="61DAC401" w:rsidR="0014636E" w:rsidRPr="0014636E" w:rsidRDefault="0014636E" w:rsidP="0014636E">
      <w:pPr>
        <w:rPr>
          <w:rFonts w:ascii="Century Gothic" w:hAnsi="Century Gothic"/>
          <w:b/>
          <w:bCs/>
          <w:i/>
          <w:iCs/>
          <w:sz w:val="24"/>
          <w:szCs w:val="24"/>
        </w:rPr>
      </w:pPr>
      <w:r w:rsidRPr="0014636E">
        <w:rPr>
          <w:rFonts w:ascii="Century Gothic" w:hAnsi="Century Gothic"/>
          <w:b/>
          <w:bCs/>
          <w:i/>
          <w:iCs/>
          <w:sz w:val="24"/>
          <w:szCs w:val="24"/>
        </w:rPr>
        <w:t>Objective: Review and complete "Protect My Backyard" projects and provide self-directed time for meeting achievement standards.</w:t>
      </w:r>
    </w:p>
    <w:p w14:paraId="46C6CAF9" w14:textId="77777777" w:rsidR="0014636E" w:rsidRPr="0014636E" w:rsidRDefault="0014636E" w:rsidP="0014636E">
      <w:pPr>
        <w:rPr>
          <w:rFonts w:ascii="Century Gothic" w:hAnsi="Century Gothic"/>
          <w:sz w:val="24"/>
          <w:szCs w:val="24"/>
        </w:rPr>
      </w:pPr>
    </w:p>
    <w:p w14:paraId="5365918A" w14:textId="00192750" w:rsidR="0014636E" w:rsidRPr="0014636E" w:rsidRDefault="0014636E" w:rsidP="0014636E">
      <w:pPr>
        <w:rPr>
          <w:rFonts w:ascii="Century Gothic" w:hAnsi="Century Gothic"/>
          <w:sz w:val="24"/>
          <w:szCs w:val="24"/>
        </w:rPr>
      </w:pPr>
      <w:r w:rsidRPr="0014636E">
        <w:rPr>
          <w:rFonts w:ascii="Century Gothic" w:hAnsi="Century Gothic"/>
          <w:sz w:val="24"/>
          <w:szCs w:val="24"/>
        </w:rPr>
        <w:t>1. Check "Protect My Backyard" Projects (15 minutes):</w:t>
      </w:r>
    </w:p>
    <w:p w14:paraId="7A8D483A"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Review and check the "Protect My Backyard" projects completed by students.</w:t>
      </w:r>
    </w:p>
    <w:p w14:paraId="1918C4E5" w14:textId="77777777" w:rsidR="0014636E" w:rsidRPr="0014636E" w:rsidRDefault="0014636E" w:rsidP="0014636E">
      <w:pPr>
        <w:rPr>
          <w:rFonts w:ascii="Century Gothic" w:hAnsi="Century Gothic"/>
          <w:sz w:val="24"/>
          <w:szCs w:val="24"/>
        </w:rPr>
      </w:pPr>
    </w:p>
    <w:p w14:paraId="6646475A" w14:textId="35CC0D30" w:rsidR="0014636E" w:rsidRPr="0014636E" w:rsidRDefault="0014636E" w:rsidP="0014636E">
      <w:pPr>
        <w:rPr>
          <w:rFonts w:ascii="Century Gothic" w:hAnsi="Century Gothic"/>
          <w:sz w:val="24"/>
          <w:szCs w:val="24"/>
        </w:rPr>
      </w:pPr>
      <w:r w:rsidRPr="0014636E">
        <w:rPr>
          <w:rFonts w:ascii="Century Gothic" w:hAnsi="Century Gothic"/>
          <w:sz w:val="24"/>
          <w:szCs w:val="24"/>
        </w:rPr>
        <w:t>2. Finish "Protect My Backyard" Projects (45 minutes):</w:t>
      </w:r>
    </w:p>
    <w:p w14:paraId="312C3072"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Allow students to complete any remaining tasks or improvements on their projects.</w:t>
      </w:r>
    </w:p>
    <w:p w14:paraId="074B5CB6" w14:textId="77777777" w:rsidR="0014636E" w:rsidRPr="0014636E" w:rsidRDefault="0014636E" w:rsidP="0014636E">
      <w:pPr>
        <w:rPr>
          <w:rFonts w:ascii="Century Gothic" w:hAnsi="Century Gothic"/>
          <w:sz w:val="24"/>
          <w:szCs w:val="24"/>
        </w:rPr>
      </w:pPr>
    </w:p>
    <w:p w14:paraId="713056AE" w14:textId="535EE9B9" w:rsidR="0014636E" w:rsidRPr="0014636E" w:rsidRDefault="0014636E" w:rsidP="0014636E">
      <w:pPr>
        <w:rPr>
          <w:rFonts w:ascii="Century Gothic" w:hAnsi="Century Gothic"/>
          <w:sz w:val="24"/>
          <w:szCs w:val="24"/>
        </w:rPr>
      </w:pPr>
      <w:r w:rsidRPr="0014636E">
        <w:rPr>
          <w:rFonts w:ascii="Century Gothic" w:hAnsi="Century Gothic"/>
          <w:sz w:val="24"/>
          <w:szCs w:val="24"/>
        </w:rPr>
        <w:t>3. Self-Directed Time (60 minutes):</w:t>
      </w:r>
    </w:p>
    <w:p w14:paraId="667A43A0"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Provide students with self-directed time to work on meeting achievement standards in science. They can use this time to review previous materials, complete assignments, or seek clarification on any concepts.</w:t>
      </w:r>
    </w:p>
    <w:p w14:paraId="7B81390C" w14:textId="77777777" w:rsidR="0014636E" w:rsidRPr="0014636E" w:rsidRDefault="0014636E" w:rsidP="0014636E">
      <w:pPr>
        <w:rPr>
          <w:rFonts w:ascii="Century Gothic" w:hAnsi="Century Gothic"/>
          <w:sz w:val="24"/>
          <w:szCs w:val="24"/>
        </w:rPr>
      </w:pPr>
    </w:p>
    <w:p w14:paraId="66E8F4E8" w14:textId="1B4E8125" w:rsidR="00E472AF" w:rsidRDefault="0014636E" w:rsidP="0014636E">
      <w:pPr>
        <w:rPr>
          <w:rFonts w:ascii="Century Gothic" w:hAnsi="Century Gothic"/>
          <w:sz w:val="24"/>
          <w:szCs w:val="24"/>
        </w:rPr>
      </w:pPr>
      <w:r w:rsidRPr="0014636E">
        <w:rPr>
          <w:rFonts w:ascii="Century Gothic" w:hAnsi="Century Gothic"/>
          <w:sz w:val="24"/>
          <w:szCs w:val="24"/>
        </w:rPr>
        <w:t>Note: The lesson plan can be adjusted based on the progress of the students and their needs. It encourages research, critical thinking, and self-directed learning, aligning with the objectives of the curriculum.</w:t>
      </w:r>
    </w:p>
    <w:p w14:paraId="2C0E5AE7" w14:textId="3DC213E1" w:rsidR="0014636E" w:rsidRDefault="0014636E">
      <w:pPr>
        <w:rPr>
          <w:rFonts w:ascii="Century Gothic" w:hAnsi="Century Gothic"/>
          <w:sz w:val="24"/>
          <w:szCs w:val="24"/>
        </w:rPr>
      </w:pPr>
      <w:r>
        <w:rPr>
          <w:rFonts w:ascii="Century Gothic" w:hAnsi="Century Gothic"/>
          <w:sz w:val="24"/>
          <w:szCs w:val="24"/>
        </w:rPr>
        <w:br w:type="page"/>
      </w:r>
    </w:p>
    <w:p w14:paraId="59816EE9" w14:textId="77777777" w:rsidR="0014636E" w:rsidRPr="0014636E" w:rsidRDefault="0014636E" w:rsidP="0014636E">
      <w:pPr>
        <w:rPr>
          <w:rFonts w:ascii="Century Gothic" w:hAnsi="Century Gothic"/>
          <w:sz w:val="24"/>
          <w:szCs w:val="24"/>
        </w:rPr>
      </w:pPr>
    </w:p>
    <w:p w14:paraId="39E041D4" w14:textId="5588C81F" w:rsidR="0014636E" w:rsidRPr="0014636E" w:rsidRDefault="0014636E" w:rsidP="0014636E">
      <w:pPr>
        <w:rPr>
          <w:rFonts w:ascii="Century Gothic" w:hAnsi="Century Gothic"/>
          <w:sz w:val="24"/>
          <w:szCs w:val="24"/>
        </w:rPr>
      </w:pPr>
      <w:r w:rsidRPr="0014636E">
        <w:rPr>
          <w:rFonts w:ascii="Century Gothic" w:hAnsi="Century Gothic"/>
          <w:sz w:val="24"/>
          <w:szCs w:val="24"/>
        </w:rPr>
        <w:t>Alignment to Teaching Standards</w:t>
      </w:r>
    </w:p>
    <w:p w14:paraId="6B4A2599" w14:textId="2FE16900"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 xml:space="preserve">1. Demonstrate commitment to </w:t>
      </w:r>
      <w:proofErr w:type="spellStart"/>
      <w:r w:rsidRPr="0014636E">
        <w:rPr>
          <w:rFonts w:ascii="Century Gothic" w:hAnsi="Century Gothic"/>
          <w:b/>
          <w:bCs/>
          <w:sz w:val="24"/>
          <w:szCs w:val="24"/>
        </w:rPr>
        <w:t>tangata</w:t>
      </w:r>
      <w:proofErr w:type="spellEnd"/>
      <w:r w:rsidRPr="0014636E">
        <w:rPr>
          <w:rFonts w:ascii="Century Gothic" w:hAnsi="Century Gothic"/>
          <w:b/>
          <w:bCs/>
          <w:sz w:val="24"/>
          <w:szCs w:val="24"/>
        </w:rPr>
        <w:t xml:space="preserve"> </w:t>
      </w:r>
      <w:proofErr w:type="spellStart"/>
      <w:r w:rsidRPr="0014636E">
        <w:rPr>
          <w:rFonts w:ascii="Century Gothic" w:hAnsi="Century Gothic"/>
          <w:b/>
          <w:bCs/>
          <w:sz w:val="24"/>
          <w:szCs w:val="24"/>
        </w:rPr>
        <w:t>whenutanga</w:t>
      </w:r>
      <w:proofErr w:type="spellEnd"/>
      <w:r w:rsidRPr="0014636E">
        <w:rPr>
          <w:rFonts w:ascii="Century Gothic" w:hAnsi="Century Gothic"/>
          <w:b/>
          <w:bCs/>
          <w:sz w:val="24"/>
          <w:szCs w:val="24"/>
        </w:rPr>
        <w:t xml:space="preserve"> and </w:t>
      </w:r>
      <w:proofErr w:type="spellStart"/>
      <w:r w:rsidRPr="0014636E">
        <w:rPr>
          <w:rFonts w:ascii="Century Gothic" w:hAnsi="Century Gothic"/>
          <w:b/>
          <w:bCs/>
          <w:sz w:val="24"/>
          <w:szCs w:val="24"/>
        </w:rPr>
        <w:t>Te</w:t>
      </w:r>
      <w:proofErr w:type="spellEnd"/>
      <w:r w:rsidRPr="0014636E">
        <w:rPr>
          <w:rFonts w:ascii="Century Gothic" w:hAnsi="Century Gothic"/>
          <w:b/>
          <w:bCs/>
          <w:sz w:val="24"/>
          <w:szCs w:val="24"/>
        </w:rPr>
        <w:t xml:space="preserve"> </w:t>
      </w:r>
      <w:proofErr w:type="spellStart"/>
      <w:r w:rsidRPr="0014636E">
        <w:rPr>
          <w:rFonts w:ascii="Century Gothic" w:hAnsi="Century Gothic"/>
          <w:b/>
          <w:bCs/>
          <w:sz w:val="24"/>
          <w:szCs w:val="24"/>
        </w:rPr>
        <w:t>Tiriti</w:t>
      </w:r>
      <w:proofErr w:type="spellEnd"/>
      <w:r w:rsidRPr="0014636E">
        <w:rPr>
          <w:rFonts w:ascii="Century Gothic" w:hAnsi="Century Gothic"/>
          <w:b/>
          <w:bCs/>
          <w:sz w:val="24"/>
          <w:szCs w:val="24"/>
        </w:rPr>
        <w:t xml:space="preserve"> o Waitangi partnership:</w:t>
      </w:r>
    </w:p>
    <w:p w14:paraId="169158A5"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The lesson plan does not explicitly mention this standard, but by providing flexibility for students to choose their achievement levels and incorporating self-directed learning, it allows for differentiation based on individual strengths, interests, needs, identities, languages, and cultures, which reflects a commitment to </w:t>
      </w:r>
      <w:proofErr w:type="spellStart"/>
      <w:r w:rsidRPr="0014636E">
        <w:rPr>
          <w:rFonts w:ascii="Century Gothic" w:hAnsi="Century Gothic"/>
          <w:sz w:val="24"/>
          <w:szCs w:val="24"/>
        </w:rPr>
        <w:t>honoring</w:t>
      </w:r>
      <w:proofErr w:type="spellEnd"/>
      <w:r w:rsidRPr="0014636E">
        <w:rPr>
          <w:rFonts w:ascii="Century Gothic" w:hAnsi="Century Gothic"/>
          <w:sz w:val="24"/>
          <w:szCs w:val="24"/>
        </w:rPr>
        <w:t xml:space="preserve"> students' diverse backgrounds and learning preferences.</w:t>
      </w:r>
    </w:p>
    <w:p w14:paraId="6102615F" w14:textId="77777777" w:rsidR="0014636E" w:rsidRPr="0014636E" w:rsidRDefault="0014636E" w:rsidP="0014636E">
      <w:pPr>
        <w:rPr>
          <w:rFonts w:ascii="Century Gothic" w:hAnsi="Century Gothic"/>
          <w:sz w:val="24"/>
          <w:szCs w:val="24"/>
        </w:rPr>
      </w:pPr>
    </w:p>
    <w:p w14:paraId="335E5287" w14:textId="48E09C6F"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2. Use inquiry, collaborative problem-solving, and professional learning to improve professional capability to impact on the learning and achievement of all learners:</w:t>
      </w:r>
    </w:p>
    <w:p w14:paraId="4490D6CA"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The inclusion of research activities, inquiry-based learning in the Antarctica Food Web Report, and collaborative think-pair-share exercises encourages students to engage in inquiry and collaborative problem-solving. The use of Chromebooks for research aligns with professional learning to enhance both students' and the teacher's capabilities.</w:t>
      </w:r>
    </w:p>
    <w:p w14:paraId="038CE3BF" w14:textId="77777777" w:rsidR="0014636E" w:rsidRPr="0014636E" w:rsidRDefault="0014636E" w:rsidP="0014636E">
      <w:pPr>
        <w:rPr>
          <w:rFonts w:ascii="Century Gothic" w:hAnsi="Century Gothic"/>
          <w:b/>
          <w:bCs/>
          <w:sz w:val="24"/>
          <w:szCs w:val="24"/>
        </w:rPr>
      </w:pPr>
    </w:p>
    <w:p w14:paraId="4F09BA20" w14:textId="2FFEC500"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 xml:space="preserve">3. Establish and maintain professional relationships and </w:t>
      </w:r>
      <w:r w:rsidRPr="0014636E">
        <w:rPr>
          <w:rFonts w:ascii="Century Gothic" w:hAnsi="Century Gothic"/>
          <w:b/>
          <w:bCs/>
          <w:sz w:val="24"/>
          <w:szCs w:val="24"/>
        </w:rPr>
        <w:t>behaviours</w:t>
      </w:r>
      <w:r w:rsidRPr="0014636E">
        <w:rPr>
          <w:rFonts w:ascii="Century Gothic" w:hAnsi="Century Gothic"/>
          <w:b/>
          <w:bCs/>
          <w:sz w:val="24"/>
          <w:szCs w:val="24"/>
        </w:rPr>
        <w:t xml:space="preserve"> focused on the learning and well-being of each learner:</w:t>
      </w:r>
    </w:p>
    <w:p w14:paraId="4336501E"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While this standard primarily pertains to teacher-student relationships, the lesson plan's emphasis on self-directed learning and meeting achievement standards fosters an environment where students can take ownership of their learning and well-being, thus indirectly aligning with this standard.</w:t>
      </w:r>
    </w:p>
    <w:p w14:paraId="15AC575B" w14:textId="77777777" w:rsidR="0014636E" w:rsidRPr="0014636E" w:rsidRDefault="0014636E" w:rsidP="0014636E">
      <w:pPr>
        <w:rPr>
          <w:rFonts w:ascii="Century Gothic" w:hAnsi="Century Gothic"/>
          <w:sz w:val="24"/>
          <w:szCs w:val="24"/>
        </w:rPr>
      </w:pPr>
    </w:p>
    <w:p w14:paraId="0FA00A57" w14:textId="0BB9A1A4"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4. Develop a culture that is focused on learning, and is characterized by respect, inclusion, empathy, collaboration, and safety:</w:t>
      </w:r>
    </w:p>
    <w:p w14:paraId="09B95BA3"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The lesson plan encourages collaboration through think-pair-share activities and respect for diverse learning abilities through the choice of achievement levels. It promotes a culture of inclusion, empathy, and safety by allowing students to explore their interests and providing a supportive environment for inquiry and learning.</w:t>
      </w:r>
    </w:p>
    <w:p w14:paraId="26FD4040" w14:textId="77777777" w:rsidR="0014636E" w:rsidRPr="0014636E" w:rsidRDefault="0014636E" w:rsidP="0014636E">
      <w:pPr>
        <w:rPr>
          <w:rFonts w:ascii="Century Gothic" w:hAnsi="Century Gothic"/>
          <w:sz w:val="24"/>
          <w:szCs w:val="24"/>
        </w:rPr>
      </w:pPr>
    </w:p>
    <w:p w14:paraId="5C96AE64" w14:textId="1873388A"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5. Design learning based on curriculum and pedagogical knowledge, assessment information, and an understanding of each learner’s strengths, interests, needs, identities, languages, and cultures:</w:t>
      </w:r>
    </w:p>
    <w:p w14:paraId="1BAD15B0"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The lesson plan aligns with the curriculum by addressing topics related to the Antarctica Food Web and "Protect My Backyard" projects. It also accommodates different levels of scaffolding and requirements to cater to learners' strengths, interests, and needs.</w:t>
      </w:r>
    </w:p>
    <w:p w14:paraId="5A25AEDE" w14:textId="77777777" w:rsidR="0014636E" w:rsidRPr="0014636E" w:rsidRDefault="0014636E" w:rsidP="0014636E">
      <w:pPr>
        <w:rPr>
          <w:rFonts w:ascii="Century Gothic" w:hAnsi="Century Gothic"/>
          <w:sz w:val="24"/>
          <w:szCs w:val="24"/>
        </w:rPr>
      </w:pPr>
    </w:p>
    <w:p w14:paraId="72B261BF" w14:textId="70A1898B" w:rsidR="0014636E" w:rsidRPr="0014636E" w:rsidRDefault="0014636E" w:rsidP="0014636E">
      <w:pPr>
        <w:rPr>
          <w:rFonts w:ascii="Century Gothic" w:hAnsi="Century Gothic"/>
          <w:b/>
          <w:bCs/>
          <w:sz w:val="24"/>
          <w:szCs w:val="24"/>
        </w:rPr>
      </w:pPr>
      <w:r w:rsidRPr="0014636E">
        <w:rPr>
          <w:rFonts w:ascii="Century Gothic" w:hAnsi="Century Gothic"/>
          <w:b/>
          <w:bCs/>
          <w:sz w:val="24"/>
          <w:szCs w:val="24"/>
        </w:rPr>
        <w:t>6. Teach and respond to each learner in a knowledgeable and adaptive way to progress their learning at an appropriate depth and pace:</w:t>
      </w:r>
    </w:p>
    <w:p w14:paraId="405CDA31" w14:textId="77777777" w:rsidR="0014636E" w:rsidRPr="0014636E" w:rsidRDefault="0014636E" w:rsidP="0014636E">
      <w:pPr>
        <w:rPr>
          <w:rFonts w:ascii="Century Gothic" w:hAnsi="Century Gothic"/>
          <w:sz w:val="24"/>
          <w:szCs w:val="24"/>
        </w:rPr>
      </w:pPr>
      <w:r w:rsidRPr="0014636E">
        <w:rPr>
          <w:rFonts w:ascii="Century Gothic" w:hAnsi="Century Gothic"/>
          <w:sz w:val="24"/>
          <w:szCs w:val="24"/>
        </w:rPr>
        <w:t xml:space="preserve">   - The lesson plan offers students a choice of achievement levels, allowing them to progress at their own pace. The focus on self-directed learning provides opportunities for the teacher to respond adaptively to individual learning needs.</w:t>
      </w:r>
    </w:p>
    <w:p w14:paraId="452B62BE" w14:textId="77777777" w:rsidR="0014636E" w:rsidRPr="0014636E" w:rsidRDefault="0014636E" w:rsidP="0014636E">
      <w:pPr>
        <w:rPr>
          <w:rFonts w:ascii="Century Gothic" w:hAnsi="Century Gothic"/>
          <w:sz w:val="24"/>
          <w:szCs w:val="24"/>
        </w:rPr>
      </w:pPr>
    </w:p>
    <w:p w14:paraId="2C28230D" w14:textId="2C77DDCE" w:rsidR="0014636E" w:rsidRPr="0014636E" w:rsidRDefault="0014636E" w:rsidP="0014636E">
      <w:pPr>
        <w:rPr>
          <w:rFonts w:ascii="Century Gothic" w:hAnsi="Century Gothic"/>
          <w:sz w:val="24"/>
          <w:szCs w:val="24"/>
        </w:rPr>
      </w:pPr>
      <w:r w:rsidRPr="0014636E">
        <w:rPr>
          <w:rFonts w:ascii="Century Gothic" w:hAnsi="Century Gothic"/>
          <w:sz w:val="24"/>
          <w:szCs w:val="24"/>
        </w:rPr>
        <w:t>Overall, this lesson plan demonstrates a commitment to creating an inclusive and flexible learning environment that respects students' diverse backgrounds and encourages inquiry, collaboration, and self-directed learning to support their learning and achievement.</w:t>
      </w:r>
    </w:p>
    <w:sectPr w:rsidR="0014636E" w:rsidRPr="001463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36E"/>
    <w:rsid w:val="0014636E"/>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ADBC7"/>
  <w15:chartTrackingRefBased/>
  <w15:docId w15:val="{3D918DAA-4BDA-4443-9A3B-52E4EEE2F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689</Words>
  <Characters>4616</Characters>
  <Application>Microsoft Office Word</Application>
  <DocSecurity>0</DocSecurity>
  <Lines>135</Lines>
  <Paragraphs>88</Paragraphs>
  <ScaleCrop>false</ScaleCrop>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2023-10-06T01:59:00Z</dcterms:created>
  <dcterms:modified xsi:type="dcterms:W3CDTF">2023-10-06T02:09:00Z</dcterms:modified>
</cp:coreProperties>
</file>