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6B1BF" w14:textId="27E4832C" w:rsidR="00701E03" w:rsidRPr="00701E03" w:rsidRDefault="00701E03" w:rsidP="00701E03">
      <w:pPr>
        <w:rPr>
          <w:rFonts w:ascii="Century Gothic" w:hAnsi="Century Gothic"/>
          <w:sz w:val="24"/>
          <w:szCs w:val="24"/>
        </w:rPr>
      </w:pPr>
      <w:r w:rsidRPr="00701E03">
        <w:rPr>
          <w:rFonts w:ascii="Century Gothic" w:hAnsi="Century Gothic"/>
          <w:sz w:val="24"/>
          <w:szCs w:val="24"/>
        </w:rPr>
        <w:t>Year 9 Science - Term 2, Week 8 Lesson Plan</w:t>
      </w:r>
    </w:p>
    <w:p w14:paraId="67BDDFED" w14:textId="77777777" w:rsidR="00701E03" w:rsidRPr="00701E03" w:rsidRDefault="00701E03" w:rsidP="00701E03">
      <w:pPr>
        <w:rPr>
          <w:rFonts w:ascii="Century Gothic" w:hAnsi="Century Gothic"/>
          <w:sz w:val="24"/>
          <w:szCs w:val="24"/>
        </w:rPr>
      </w:pPr>
    </w:p>
    <w:p w14:paraId="2CD1A2A7" w14:textId="1E59B8BA" w:rsidR="00701E03" w:rsidRPr="00701E03" w:rsidRDefault="00701E03" w:rsidP="00701E03">
      <w:pPr>
        <w:rPr>
          <w:rFonts w:ascii="Century Gothic" w:hAnsi="Century Gothic"/>
          <w:b/>
          <w:bCs/>
          <w:sz w:val="24"/>
          <w:szCs w:val="24"/>
        </w:rPr>
      </w:pPr>
      <w:r w:rsidRPr="00701E03">
        <w:rPr>
          <w:rFonts w:ascii="Century Gothic" w:hAnsi="Century Gothic"/>
          <w:b/>
          <w:bCs/>
          <w:sz w:val="24"/>
          <w:szCs w:val="24"/>
        </w:rPr>
        <w:t>Monday</w:t>
      </w:r>
    </w:p>
    <w:p w14:paraId="0159B438" w14:textId="6BBB5F3A" w:rsidR="00701E03" w:rsidRPr="00701E03" w:rsidRDefault="00701E03" w:rsidP="00701E03">
      <w:pPr>
        <w:rPr>
          <w:rFonts w:ascii="Century Gothic" w:hAnsi="Century Gothic"/>
          <w:b/>
          <w:bCs/>
          <w:i/>
          <w:iCs/>
          <w:sz w:val="24"/>
          <w:szCs w:val="24"/>
        </w:rPr>
      </w:pPr>
      <w:r w:rsidRPr="00701E03">
        <w:rPr>
          <w:rFonts w:ascii="Century Gothic" w:hAnsi="Century Gothic"/>
          <w:b/>
          <w:bCs/>
          <w:i/>
          <w:iCs/>
          <w:sz w:val="24"/>
          <w:szCs w:val="24"/>
        </w:rPr>
        <w:t xml:space="preserve">Objective: To understand how light moves, calculate its speed, and explore its </w:t>
      </w:r>
      <w:proofErr w:type="spellStart"/>
      <w:r w:rsidRPr="00701E03">
        <w:rPr>
          <w:rFonts w:ascii="Century Gothic" w:hAnsi="Century Gothic"/>
          <w:b/>
          <w:bCs/>
          <w:i/>
          <w:iCs/>
          <w:sz w:val="24"/>
          <w:szCs w:val="24"/>
        </w:rPr>
        <w:t>behavior</w:t>
      </w:r>
      <w:proofErr w:type="spellEnd"/>
      <w:r w:rsidRPr="00701E03">
        <w:rPr>
          <w:rFonts w:ascii="Century Gothic" w:hAnsi="Century Gothic"/>
          <w:b/>
          <w:bCs/>
          <w:i/>
          <w:iCs/>
          <w:sz w:val="24"/>
          <w:szCs w:val="24"/>
        </w:rPr>
        <w:t xml:space="preserve"> with a shadow investigation.</w:t>
      </w:r>
    </w:p>
    <w:p w14:paraId="696369C2" w14:textId="77777777" w:rsidR="00701E03" w:rsidRPr="00701E03" w:rsidRDefault="00701E03" w:rsidP="00701E03">
      <w:pPr>
        <w:rPr>
          <w:rFonts w:ascii="Century Gothic" w:hAnsi="Century Gothic"/>
          <w:sz w:val="24"/>
          <w:szCs w:val="24"/>
        </w:rPr>
      </w:pPr>
    </w:p>
    <w:p w14:paraId="25DD3822" w14:textId="1AAE17F7" w:rsidR="00701E03" w:rsidRPr="00701E03" w:rsidRDefault="00701E03" w:rsidP="00701E03">
      <w:pPr>
        <w:rPr>
          <w:rFonts w:ascii="Century Gothic" w:hAnsi="Century Gothic"/>
          <w:sz w:val="24"/>
          <w:szCs w:val="24"/>
        </w:rPr>
      </w:pPr>
      <w:r w:rsidRPr="00701E03">
        <w:rPr>
          <w:rFonts w:ascii="Century Gothic" w:hAnsi="Century Gothic"/>
          <w:sz w:val="24"/>
          <w:szCs w:val="24"/>
        </w:rPr>
        <w:t>1. Introduction to the Big Question (10 minutes)</w:t>
      </w:r>
    </w:p>
    <w:p w14:paraId="32BF2A92"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Begin the lesson by presenting the big question: "How does light move?"</w:t>
      </w:r>
    </w:p>
    <w:p w14:paraId="6AD1020C"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Discuss its speed and how we calculate it.</w:t>
      </w:r>
    </w:p>
    <w:p w14:paraId="6F486C7C"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Provide examples of situations where understanding light's </w:t>
      </w:r>
      <w:proofErr w:type="spellStart"/>
      <w:r w:rsidRPr="00701E03">
        <w:rPr>
          <w:rFonts w:ascii="Century Gothic" w:hAnsi="Century Gothic"/>
          <w:sz w:val="24"/>
          <w:szCs w:val="24"/>
        </w:rPr>
        <w:t>behavior</w:t>
      </w:r>
      <w:proofErr w:type="spellEnd"/>
      <w:r w:rsidRPr="00701E03">
        <w:rPr>
          <w:rFonts w:ascii="Century Gothic" w:hAnsi="Century Gothic"/>
          <w:sz w:val="24"/>
          <w:szCs w:val="24"/>
        </w:rPr>
        <w:t xml:space="preserve"> is crucial.</w:t>
      </w:r>
    </w:p>
    <w:p w14:paraId="4876C111"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w:t>
      </w:r>
    </w:p>
    <w:p w14:paraId="0ED971EF" w14:textId="7F443512" w:rsidR="00701E03" w:rsidRPr="00701E03" w:rsidRDefault="00701E03" w:rsidP="00701E03">
      <w:pPr>
        <w:rPr>
          <w:rFonts w:ascii="Century Gothic" w:hAnsi="Century Gothic"/>
          <w:sz w:val="24"/>
          <w:szCs w:val="24"/>
        </w:rPr>
      </w:pPr>
      <w:r w:rsidRPr="00701E03">
        <w:rPr>
          <w:rFonts w:ascii="Century Gothic" w:hAnsi="Century Gothic"/>
          <w:sz w:val="24"/>
          <w:szCs w:val="24"/>
        </w:rPr>
        <w:t>2. Worksheet Activity (15 minutes)</w:t>
      </w:r>
    </w:p>
    <w:p w14:paraId="46F49F9C"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Distribute worksheets related to the speed of light.</w:t>
      </w:r>
    </w:p>
    <w:p w14:paraId="319C0FF2"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Students work individually or in pairs to solve problems and calculate the speed of light.</w:t>
      </w:r>
    </w:p>
    <w:p w14:paraId="4B1C7C72"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w:t>
      </w:r>
    </w:p>
    <w:p w14:paraId="1EDF10D6" w14:textId="15904204" w:rsidR="00701E03" w:rsidRPr="00701E03" w:rsidRDefault="00701E03" w:rsidP="00701E03">
      <w:pPr>
        <w:rPr>
          <w:rFonts w:ascii="Century Gothic" w:hAnsi="Century Gothic"/>
          <w:sz w:val="24"/>
          <w:szCs w:val="24"/>
        </w:rPr>
      </w:pPr>
      <w:r w:rsidRPr="00701E03">
        <w:rPr>
          <w:rFonts w:ascii="Century Gothic" w:hAnsi="Century Gothic"/>
          <w:sz w:val="24"/>
          <w:szCs w:val="24"/>
        </w:rPr>
        <w:t>3. Discussion on the Direction of Light (10 minutes)</w:t>
      </w:r>
    </w:p>
    <w:p w14:paraId="6E959909"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Emphasize that light travels in a straight line.</w:t>
      </w:r>
    </w:p>
    <w:p w14:paraId="7C1CF06B"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Engage in a brief class discussion about why this is important and how it can be observed in daily life.</w:t>
      </w:r>
    </w:p>
    <w:p w14:paraId="7D402657"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w:t>
      </w:r>
    </w:p>
    <w:p w14:paraId="210BBFFC" w14:textId="1408F89F" w:rsidR="00701E03" w:rsidRPr="00701E03" w:rsidRDefault="00701E03" w:rsidP="00701E03">
      <w:pPr>
        <w:rPr>
          <w:rFonts w:ascii="Century Gothic" w:hAnsi="Century Gothic"/>
          <w:sz w:val="24"/>
          <w:szCs w:val="24"/>
        </w:rPr>
      </w:pPr>
      <w:r w:rsidRPr="00701E03">
        <w:rPr>
          <w:rFonts w:ascii="Century Gothic" w:hAnsi="Century Gothic"/>
          <w:sz w:val="24"/>
          <w:szCs w:val="24"/>
        </w:rPr>
        <w:t>4. Shadow Investigation (20 minutes)</w:t>
      </w:r>
    </w:p>
    <w:p w14:paraId="5AD0DB12"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Conduct a shadow investigation activity.</w:t>
      </w:r>
    </w:p>
    <w:p w14:paraId="1971280B"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Students experiment with different light sources and objects to observe how shadows are formed and changed.</w:t>
      </w:r>
    </w:p>
    <w:p w14:paraId="2519F40E"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w:t>
      </w:r>
    </w:p>
    <w:p w14:paraId="6FB4908E" w14:textId="45A4778A" w:rsidR="00701E03" w:rsidRPr="00701E03" w:rsidRDefault="00701E03" w:rsidP="00701E03">
      <w:pPr>
        <w:rPr>
          <w:rFonts w:ascii="Century Gothic" w:hAnsi="Century Gothic"/>
          <w:sz w:val="24"/>
          <w:szCs w:val="24"/>
        </w:rPr>
      </w:pPr>
      <w:r w:rsidRPr="00701E03">
        <w:rPr>
          <w:rFonts w:ascii="Century Gothic" w:hAnsi="Century Gothic"/>
          <w:sz w:val="24"/>
          <w:szCs w:val="24"/>
        </w:rPr>
        <w:t>5. Conclusion and Homework (5 minutes)</w:t>
      </w:r>
    </w:p>
    <w:p w14:paraId="7D1A7EC2"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Summarize the key points discussed in the lesson.</w:t>
      </w:r>
    </w:p>
    <w:p w14:paraId="7C7DDD52"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Assign homework, such as researching real-life applications of understanding light's </w:t>
      </w:r>
      <w:proofErr w:type="spellStart"/>
      <w:r w:rsidRPr="00701E03">
        <w:rPr>
          <w:rFonts w:ascii="Century Gothic" w:hAnsi="Century Gothic"/>
          <w:sz w:val="24"/>
          <w:szCs w:val="24"/>
        </w:rPr>
        <w:t>behavior</w:t>
      </w:r>
      <w:proofErr w:type="spellEnd"/>
      <w:r w:rsidRPr="00701E03">
        <w:rPr>
          <w:rFonts w:ascii="Century Gothic" w:hAnsi="Century Gothic"/>
          <w:sz w:val="24"/>
          <w:szCs w:val="24"/>
        </w:rPr>
        <w:t>.</w:t>
      </w:r>
    </w:p>
    <w:p w14:paraId="03A094F2" w14:textId="77777777" w:rsidR="00701E03" w:rsidRPr="00701E03" w:rsidRDefault="00701E03" w:rsidP="00701E03">
      <w:pPr>
        <w:rPr>
          <w:rFonts w:ascii="Century Gothic" w:hAnsi="Century Gothic"/>
          <w:sz w:val="24"/>
          <w:szCs w:val="24"/>
        </w:rPr>
      </w:pPr>
    </w:p>
    <w:p w14:paraId="10191D56" w14:textId="73106F9D" w:rsidR="00701E03" w:rsidRPr="00701E03" w:rsidRDefault="00701E03" w:rsidP="00701E03">
      <w:pPr>
        <w:rPr>
          <w:rFonts w:ascii="Century Gothic" w:hAnsi="Century Gothic"/>
          <w:b/>
          <w:bCs/>
          <w:sz w:val="24"/>
          <w:szCs w:val="24"/>
        </w:rPr>
      </w:pPr>
      <w:r w:rsidRPr="00701E03">
        <w:rPr>
          <w:rFonts w:ascii="Century Gothic" w:hAnsi="Century Gothic"/>
          <w:b/>
          <w:bCs/>
          <w:sz w:val="24"/>
          <w:szCs w:val="24"/>
        </w:rPr>
        <w:t>Tuesday (Online - Teacher Strike)</w:t>
      </w:r>
    </w:p>
    <w:p w14:paraId="2E8719BA" w14:textId="760398A9" w:rsidR="00701E03" w:rsidRPr="00701E03" w:rsidRDefault="00701E03" w:rsidP="00701E03">
      <w:pPr>
        <w:rPr>
          <w:rFonts w:ascii="Century Gothic" w:hAnsi="Century Gothic"/>
          <w:b/>
          <w:bCs/>
          <w:i/>
          <w:iCs/>
          <w:sz w:val="24"/>
          <w:szCs w:val="24"/>
        </w:rPr>
      </w:pPr>
      <w:r w:rsidRPr="00701E03">
        <w:rPr>
          <w:rFonts w:ascii="Century Gothic" w:hAnsi="Century Gothic"/>
          <w:b/>
          <w:bCs/>
          <w:i/>
          <w:iCs/>
          <w:sz w:val="24"/>
          <w:szCs w:val="24"/>
        </w:rPr>
        <w:t>Objective: Review waves, sound, and light concepts through an online quiz.</w:t>
      </w:r>
    </w:p>
    <w:p w14:paraId="0FF2B1DD" w14:textId="77777777" w:rsidR="00701E03" w:rsidRPr="00701E03" w:rsidRDefault="00701E03" w:rsidP="00701E03">
      <w:pPr>
        <w:rPr>
          <w:rFonts w:ascii="Century Gothic" w:hAnsi="Century Gothic"/>
          <w:sz w:val="24"/>
          <w:szCs w:val="24"/>
        </w:rPr>
      </w:pPr>
    </w:p>
    <w:p w14:paraId="6C9E3516" w14:textId="2452C98B" w:rsidR="00701E03" w:rsidRPr="00701E03" w:rsidRDefault="00701E03" w:rsidP="00701E03">
      <w:pPr>
        <w:rPr>
          <w:rFonts w:ascii="Century Gothic" w:hAnsi="Century Gothic"/>
          <w:sz w:val="24"/>
          <w:szCs w:val="24"/>
        </w:rPr>
      </w:pPr>
      <w:r w:rsidRPr="00701E03">
        <w:rPr>
          <w:rFonts w:ascii="Century Gothic" w:hAnsi="Century Gothic"/>
          <w:sz w:val="24"/>
          <w:szCs w:val="24"/>
        </w:rPr>
        <w:t>1. Online Review Game (45 minutes)</w:t>
      </w:r>
    </w:p>
    <w:p w14:paraId="0C6789FA"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Provide students with access to an online quiz platform like </w:t>
      </w:r>
      <w:proofErr w:type="spellStart"/>
      <w:r w:rsidRPr="00701E03">
        <w:rPr>
          <w:rFonts w:ascii="Century Gothic" w:hAnsi="Century Gothic"/>
          <w:sz w:val="24"/>
          <w:szCs w:val="24"/>
        </w:rPr>
        <w:t>Gimkit</w:t>
      </w:r>
      <w:proofErr w:type="spellEnd"/>
      <w:r w:rsidRPr="00701E03">
        <w:rPr>
          <w:rFonts w:ascii="Century Gothic" w:hAnsi="Century Gothic"/>
          <w:sz w:val="24"/>
          <w:szCs w:val="24"/>
        </w:rPr>
        <w:t>.</w:t>
      </w:r>
    </w:p>
    <w:p w14:paraId="7B24EE65"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Create a quiz that reviews concepts related to waves, sound, and light.</w:t>
      </w:r>
    </w:p>
    <w:p w14:paraId="52DA89D5"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Students participate in the quiz individually or in teams.</w:t>
      </w:r>
    </w:p>
    <w:p w14:paraId="24E69502"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Encourage friendly competition and engagement.</w:t>
      </w:r>
    </w:p>
    <w:p w14:paraId="3CEF4565" w14:textId="77777777" w:rsidR="00701E03" w:rsidRPr="00701E03" w:rsidRDefault="00701E03" w:rsidP="00701E03">
      <w:pPr>
        <w:rPr>
          <w:rFonts w:ascii="Century Gothic" w:hAnsi="Century Gothic"/>
          <w:sz w:val="24"/>
          <w:szCs w:val="24"/>
        </w:rPr>
      </w:pPr>
    </w:p>
    <w:p w14:paraId="11BECBE5" w14:textId="5896D524" w:rsidR="00701E03" w:rsidRPr="00701E03" w:rsidRDefault="00701E03" w:rsidP="00701E03">
      <w:pPr>
        <w:rPr>
          <w:rFonts w:ascii="Century Gothic" w:hAnsi="Century Gothic"/>
          <w:b/>
          <w:bCs/>
          <w:sz w:val="24"/>
          <w:szCs w:val="24"/>
        </w:rPr>
      </w:pPr>
      <w:r w:rsidRPr="00701E03">
        <w:rPr>
          <w:rFonts w:ascii="Century Gothic" w:hAnsi="Century Gothic"/>
          <w:b/>
          <w:bCs/>
          <w:sz w:val="24"/>
          <w:szCs w:val="24"/>
        </w:rPr>
        <w:t>Friday</w:t>
      </w:r>
    </w:p>
    <w:p w14:paraId="5FA0D38D" w14:textId="5E2A7866" w:rsidR="00701E03" w:rsidRPr="00701E03" w:rsidRDefault="00701E03" w:rsidP="00701E03">
      <w:pPr>
        <w:rPr>
          <w:rFonts w:ascii="Century Gothic" w:hAnsi="Century Gothic"/>
          <w:b/>
          <w:bCs/>
          <w:i/>
          <w:iCs/>
          <w:sz w:val="24"/>
          <w:szCs w:val="24"/>
        </w:rPr>
      </w:pPr>
      <w:r w:rsidRPr="00701E03">
        <w:rPr>
          <w:rFonts w:ascii="Century Gothic" w:hAnsi="Century Gothic"/>
          <w:b/>
          <w:bCs/>
          <w:i/>
          <w:iCs/>
          <w:sz w:val="24"/>
          <w:szCs w:val="24"/>
        </w:rPr>
        <w:t>Objective: Explore the concept of refraction, how light behaves when passing through different mediums, and conduct investigations with lenses.</w:t>
      </w:r>
    </w:p>
    <w:p w14:paraId="37E0AD60" w14:textId="77777777" w:rsidR="00701E03" w:rsidRPr="00701E03" w:rsidRDefault="00701E03" w:rsidP="00701E03">
      <w:pPr>
        <w:rPr>
          <w:rFonts w:ascii="Century Gothic" w:hAnsi="Century Gothic"/>
          <w:sz w:val="24"/>
          <w:szCs w:val="24"/>
        </w:rPr>
      </w:pPr>
    </w:p>
    <w:p w14:paraId="41681DF5" w14:textId="534B4A37" w:rsidR="00701E03" w:rsidRPr="00701E03" w:rsidRDefault="00701E03" w:rsidP="00701E03">
      <w:pPr>
        <w:rPr>
          <w:rFonts w:ascii="Century Gothic" w:hAnsi="Century Gothic"/>
          <w:sz w:val="24"/>
          <w:szCs w:val="24"/>
        </w:rPr>
      </w:pPr>
      <w:r w:rsidRPr="00701E03">
        <w:rPr>
          <w:rFonts w:ascii="Century Gothic" w:hAnsi="Century Gothic"/>
          <w:sz w:val="24"/>
          <w:szCs w:val="24"/>
        </w:rPr>
        <w:t>1. Introduction to Refraction (15 minutes)</w:t>
      </w:r>
    </w:p>
    <w:p w14:paraId="525210ED"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Start with a think-pair-share activity on what happens when light travels through lenses, using examples like eyeglasses, magnifying glasses, and door peepholes.</w:t>
      </w:r>
    </w:p>
    <w:p w14:paraId="31603488"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Discuss students' ideas and initial thoughts.</w:t>
      </w:r>
    </w:p>
    <w:p w14:paraId="52CC167A" w14:textId="77777777" w:rsidR="00701E03" w:rsidRPr="00701E03" w:rsidRDefault="00701E03" w:rsidP="00701E03">
      <w:pPr>
        <w:rPr>
          <w:rFonts w:ascii="Century Gothic" w:hAnsi="Century Gothic"/>
          <w:sz w:val="24"/>
          <w:szCs w:val="24"/>
        </w:rPr>
      </w:pPr>
    </w:p>
    <w:p w14:paraId="7A8734B0" w14:textId="454F3B57" w:rsidR="00701E03" w:rsidRPr="00701E03" w:rsidRDefault="00701E03" w:rsidP="00701E03">
      <w:pPr>
        <w:rPr>
          <w:rFonts w:ascii="Century Gothic" w:hAnsi="Century Gothic"/>
          <w:sz w:val="24"/>
          <w:szCs w:val="24"/>
        </w:rPr>
      </w:pPr>
      <w:r w:rsidRPr="00701E03">
        <w:rPr>
          <w:rFonts w:ascii="Century Gothic" w:hAnsi="Century Gothic"/>
          <w:sz w:val="24"/>
          <w:szCs w:val="24"/>
        </w:rPr>
        <w:t>2. Video and Worksheet Activity (20 minutes)</w:t>
      </w:r>
    </w:p>
    <w:p w14:paraId="2FFD3322"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Show a video explaining refraction.</w:t>
      </w:r>
    </w:p>
    <w:p w14:paraId="1F9F681C"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Distribute worksheets related to how light travels through different mediums.</w:t>
      </w:r>
    </w:p>
    <w:p w14:paraId="4169BBF6"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Students complete the worksheet to reinforce their understanding.</w:t>
      </w:r>
    </w:p>
    <w:p w14:paraId="105C9247" w14:textId="77777777" w:rsidR="00701E03" w:rsidRPr="00701E03" w:rsidRDefault="00701E03" w:rsidP="00701E03">
      <w:pPr>
        <w:rPr>
          <w:rFonts w:ascii="Century Gothic" w:hAnsi="Century Gothic"/>
          <w:sz w:val="24"/>
          <w:szCs w:val="24"/>
        </w:rPr>
      </w:pPr>
    </w:p>
    <w:p w14:paraId="4A647353" w14:textId="39DEF261" w:rsidR="00701E03" w:rsidRPr="00701E03" w:rsidRDefault="00701E03" w:rsidP="00701E03">
      <w:pPr>
        <w:rPr>
          <w:rFonts w:ascii="Century Gothic" w:hAnsi="Century Gothic"/>
          <w:sz w:val="24"/>
          <w:szCs w:val="24"/>
        </w:rPr>
      </w:pPr>
      <w:r w:rsidRPr="00701E03">
        <w:rPr>
          <w:rFonts w:ascii="Century Gothic" w:hAnsi="Century Gothic"/>
          <w:sz w:val="24"/>
          <w:szCs w:val="24"/>
        </w:rPr>
        <w:t>3. Investigation with Lenses (30 minutes)</w:t>
      </w:r>
    </w:p>
    <w:p w14:paraId="0AA92693"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Provide convex and concave lenses.</w:t>
      </w:r>
    </w:p>
    <w:p w14:paraId="16398CB4"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Allow students to experiment with these lenses and observe how they affect the path of light.</w:t>
      </w:r>
    </w:p>
    <w:p w14:paraId="38D78AD1"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Students can investigate the focal points, magnification, and other properties of these lenses.</w:t>
      </w:r>
    </w:p>
    <w:p w14:paraId="3FF53AF5" w14:textId="77777777" w:rsidR="00701E03" w:rsidRPr="00701E03" w:rsidRDefault="00701E03" w:rsidP="00701E03">
      <w:pPr>
        <w:rPr>
          <w:rFonts w:ascii="Century Gothic" w:hAnsi="Century Gothic"/>
          <w:sz w:val="24"/>
          <w:szCs w:val="24"/>
        </w:rPr>
      </w:pPr>
    </w:p>
    <w:p w14:paraId="3DE3AA56" w14:textId="1BC6C5CD" w:rsidR="00701E03" w:rsidRPr="00701E03" w:rsidRDefault="00701E03" w:rsidP="00701E03">
      <w:pPr>
        <w:rPr>
          <w:rFonts w:ascii="Century Gothic" w:hAnsi="Century Gothic"/>
          <w:sz w:val="24"/>
          <w:szCs w:val="24"/>
        </w:rPr>
      </w:pPr>
      <w:r w:rsidRPr="00701E03">
        <w:rPr>
          <w:rFonts w:ascii="Century Gothic" w:hAnsi="Century Gothic"/>
          <w:sz w:val="24"/>
          <w:szCs w:val="24"/>
        </w:rPr>
        <w:t>4. Conclusion and Discussion (10 minutes)</w:t>
      </w:r>
    </w:p>
    <w:p w14:paraId="620A7D35"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Summarize the key points about refraction and lenses.</w:t>
      </w:r>
    </w:p>
    <w:p w14:paraId="47723D89"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Engage in a class discussion where students share their observations and findings from the lens investigation.</w:t>
      </w:r>
    </w:p>
    <w:p w14:paraId="04AF7E19" w14:textId="77777777" w:rsidR="00701E03" w:rsidRPr="00701E03" w:rsidRDefault="00701E03" w:rsidP="00701E03">
      <w:pPr>
        <w:rPr>
          <w:rFonts w:ascii="Century Gothic" w:hAnsi="Century Gothic"/>
          <w:sz w:val="24"/>
          <w:szCs w:val="24"/>
        </w:rPr>
      </w:pPr>
    </w:p>
    <w:p w14:paraId="638390B1" w14:textId="5B8549F1" w:rsidR="00E472AF" w:rsidRPr="00701E03" w:rsidRDefault="00701E03" w:rsidP="00701E03">
      <w:pPr>
        <w:rPr>
          <w:rFonts w:ascii="Century Gothic" w:hAnsi="Century Gothic"/>
          <w:sz w:val="24"/>
          <w:szCs w:val="24"/>
        </w:rPr>
      </w:pPr>
      <w:r w:rsidRPr="00701E03">
        <w:rPr>
          <w:rFonts w:ascii="Century Gothic" w:hAnsi="Century Gothic"/>
          <w:sz w:val="24"/>
          <w:szCs w:val="24"/>
        </w:rPr>
        <w:t xml:space="preserve">This lesson plan aims to engage students in exploring the </w:t>
      </w:r>
      <w:proofErr w:type="spellStart"/>
      <w:r w:rsidRPr="00701E03">
        <w:rPr>
          <w:rFonts w:ascii="Century Gothic" w:hAnsi="Century Gothic"/>
          <w:sz w:val="24"/>
          <w:szCs w:val="24"/>
        </w:rPr>
        <w:t>behavior</w:t>
      </w:r>
      <w:proofErr w:type="spellEnd"/>
      <w:r w:rsidRPr="00701E03">
        <w:rPr>
          <w:rFonts w:ascii="Century Gothic" w:hAnsi="Century Gothic"/>
          <w:sz w:val="24"/>
          <w:szCs w:val="24"/>
        </w:rPr>
        <w:t xml:space="preserve"> of light, calculating its speed, and understanding how it refracts when passing through different mediums and lenses. It incorporates hands-on activities, discussions, and online review to enhance learning and retention.</w:t>
      </w:r>
    </w:p>
    <w:p w14:paraId="79B07EC8" w14:textId="2D7BB0B4" w:rsidR="00701E03" w:rsidRDefault="00701E03">
      <w:pPr>
        <w:rPr>
          <w:rFonts w:ascii="Century Gothic" w:hAnsi="Century Gothic"/>
          <w:sz w:val="24"/>
          <w:szCs w:val="24"/>
        </w:rPr>
      </w:pPr>
      <w:r>
        <w:rPr>
          <w:rFonts w:ascii="Century Gothic" w:hAnsi="Century Gothic"/>
          <w:sz w:val="24"/>
          <w:szCs w:val="24"/>
        </w:rPr>
        <w:br w:type="page"/>
      </w:r>
    </w:p>
    <w:p w14:paraId="7D36AF12" w14:textId="77777777" w:rsidR="00701E03" w:rsidRPr="00701E03" w:rsidRDefault="00701E03" w:rsidP="00701E03">
      <w:pPr>
        <w:rPr>
          <w:rFonts w:ascii="Century Gothic" w:hAnsi="Century Gothic"/>
          <w:sz w:val="24"/>
          <w:szCs w:val="24"/>
        </w:rPr>
      </w:pPr>
    </w:p>
    <w:p w14:paraId="34FC320D" w14:textId="241BD5D2" w:rsidR="00701E03" w:rsidRPr="00701E03" w:rsidRDefault="00701E03" w:rsidP="00701E03">
      <w:pPr>
        <w:rPr>
          <w:rFonts w:ascii="Century Gothic" w:hAnsi="Century Gothic"/>
          <w:b/>
          <w:bCs/>
          <w:sz w:val="24"/>
          <w:szCs w:val="24"/>
        </w:rPr>
      </w:pPr>
      <w:r w:rsidRPr="00701E03">
        <w:rPr>
          <w:rFonts w:ascii="Century Gothic" w:hAnsi="Century Gothic"/>
          <w:b/>
          <w:bCs/>
          <w:sz w:val="24"/>
          <w:szCs w:val="24"/>
        </w:rPr>
        <w:t>Alignment to Teaching Standards</w:t>
      </w:r>
    </w:p>
    <w:p w14:paraId="68BE7C12" w14:textId="77777777" w:rsidR="00701E03" w:rsidRPr="00701E03" w:rsidRDefault="00701E03" w:rsidP="00701E03">
      <w:pPr>
        <w:rPr>
          <w:rFonts w:ascii="Century Gothic" w:hAnsi="Century Gothic"/>
          <w:b/>
          <w:bCs/>
          <w:sz w:val="24"/>
          <w:szCs w:val="24"/>
        </w:rPr>
      </w:pPr>
    </w:p>
    <w:p w14:paraId="6EAABC7E" w14:textId="7885637A" w:rsidR="00701E03" w:rsidRPr="00701E03" w:rsidRDefault="00701E03" w:rsidP="00701E03">
      <w:pPr>
        <w:rPr>
          <w:rFonts w:ascii="Century Gothic" w:hAnsi="Century Gothic"/>
          <w:b/>
          <w:bCs/>
          <w:sz w:val="24"/>
          <w:szCs w:val="24"/>
        </w:rPr>
      </w:pPr>
      <w:r w:rsidRPr="00701E03">
        <w:rPr>
          <w:rFonts w:ascii="Century Gothic" w:hAnsi="Century Gothic"/>
          <w:b/>
          <w:bCs/>
          <w:sz w:val="24"/>
          <w:szCs w:val="24"/>
        </w:rPr>
        <w:t xml:space="preserve">1. Demonstrating Commitment to </w:t>
      </w:r>
      <w:proofErr w:type="spellStart"/>
      <w:r w:rsidRPr="00701E03">
        <w:rPr>
          <w:rFonts w:ascii="Century Gothic" w:hAnsi="Century Gothic"/>
          <w:b/>
          <w:bCs/>
          <w:sz w:val="24"/>
          <w:szCs w:val="24"/>
        </w:rPr>
        <w:t>Tangata</w:t>
      </w:r>
      <w:proofErr w:type="spellEnd"/>
      <w:r w:rsidRPr="00701E03">
        <w:rPr>
          <w:rFonts w:ascii="Century Gothic" w:hAnsi="Century Gothic"/>
          <w:b/>
          <w:bCs/>
          <w:sz w:val="24"/>
          <w:szCs w:val="24"/>
        </w:rPr>
        <w:t xml:space="preserve"> </w:t>
      </w:r>
      <w:proofErr w:type="spellStart"/>
      <w:r w:rsidRPr="00701E03">
        <w:rPr>
          <w:rFonts w:ascii="Century Gothic" w:hAnsi="Century Gothic"/>
          <w:b/>
          <w:bCs/>
          <w:sz w:val="24"/>
          <w:szCs w:val="24"/>
        </w:rPr>
        <w:t>Whenutanga</w:t>
      </w:r>
      <w:proofErr w:type="spellEnd"/>
      <w:r w:rsidRPr="00701E03">
        <w:rPr>
          <w:rFonts w:ascii="Century Gothic" w:hAnsi="Century Gothic"/>
          <w:b/>
          <w:bCs/>
          <w:sz w:val="24"/>
          <w:szCs w:val="24"/>
        </w:rPr>
        <w:t xml:space="preserve"> and </w:t>
      </w:r>
      <w:proofErr w:type="spellStart"/>
      <w:r w:rsidRPr="00701E03">
        <w:rPr>
          <w:rFonts w:ascii="Century Gothic" w:hAnsi="Century Gothic"/>
          <w:b/>
          <w:bCs/>
          <w:sz w:val="24"/>
          <w:szCs w:val="24"/>
        </w:rPr>
        <w:t>Te</w:t>
      </w:r>
      <w:proofErr w:type="spellEnd"/>
      <w:r w:rsidRPr="00701E03">
        <w:rPr>
          <w:rFonts w:ascii="Century Gothic" w:hAnsi="Century Gothic"/>
          <w:b/>
          <w:bCs/>
          <w:sz w:val="24"/>
          <w:szCs w:val="24"/>
        </w:rPr>
        <w:t xml:space="preserve"> </w:t>
      </w:r>
      <w:proofErr w:type="spellStart"/>
      <w:r w:rsidRPr="00701E03">
        <w:rPr>
          <w:rFonts w:ascii="Century Gothic" w:hAnsi="Century Gothic"/>
          <w:b/>
          <w:bCs/>
          <w:sz w:val="24"/>
          <w:szCs w:val="24"/>
        </w:rPr>
        <w:t>Tiriti</w:t>
      </w:r>
      <w:proofErr w:type="spellEnd"/>
      <w:r w:rsidRPr="00701E03">
        <w:rPr>
          <w:rFonts w:ascii="Century Gothic" w:hAnsi="Century Gothic"/>
          <w:b/>
          <w:bCs/>
          <w:sz w:val="24"/>
          <w:szCs w:val="24"/>
        </w:rPr>
        <w:t xml:space="preserve"> o Waitangi Partnership:</w:t>
      </w:r>
    </w:p>
    <w:p w14:paraId="270E1494"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The lesson plan respects the principles of </w:t>
      </w:r>
      <w:proofErr w:type="spellStart"/>
      <w:r w:rsidRPr="00701E03">
        <w:rPr>
          <w:rFonts w:ascii="Century Gothic" w:hAnsi="Century Gothic"/>
          <w:sz w:val="24"/>
          <w:szCs w:val="24"/>
        </w:rPr>
        <w:t>tangata</w:t>
      </w:r>
      <w:proofErr w:type="spellEnd"/>
      <w:r w:rsidRPr="00701E03">
        <w:rPr>
          <w:rFonts w:ascii="Century Gothic" w:hAnsi="Century Gothic"/>
          <w:sz w:val="24"/>
          <w:szCs w:val="24"/>
        </w:rPr>
        <w:t xml:space="preserve"> </w:t>
      </w:r>
      <w:proofErr w:type="spellStart"/>
      <w:r w:rsidRPr="00701E03">
        <w:rPr>
          <w:rFonts w:ascii="Century Gothic" w:hAnsi="Century Gothic"/>
          <w:sz w:val="24"/>
          <w:szCs w:val="24"/>
        </w:rPr>
        <w:t>whenutanga</w:t>
      </w:r>
      <w:proofErr w:type="spellEnd"/>
      <w:r w:rsidRPr="00701E03">
        <w:rPr>
          <w:rFonts w:ascii="Century Gothic" w:hAnsi="Century Gothic"/>
          <w:sz w:val="24"/>
          <w:szCs w:val="24"/>
        </w:rPr>
        <w:t xml:space="preserve"> and </w:t>
      </w:r>
      <w:proofErr w:type="spellStart"/>
      <w:r w:rsidRPr="00701E03">
        <w:rPr>
          <w:rFonts w:ascii="Century Gothic" w:hAnsi="Century Gothic"/>
          <w:sz w:val="24"/>
          <w:szCs w:val="24"/>
        </w:rPr>
        <w:t>Te</w:t>
      </w:r>
      <w:proofErr w:type="spellEnd"/>
      <w:r w:rsidRPr="00701E03">
        <w:rPr>
          <w:rFonts w:ascii="Century Gothic" w:hAnsi="Century Gothic"/>
          <w:sz w:val="24"/>
          <w:szCs w:val="24"/>
        </w:rPr>
        <w:t xml:space="preserve"> </w:t>
      </w:r>
      <w:proofErr w:type="spellStart"/>
      <w:r w:rsidRPr="00701E03">
        <w:rPr>
          <w:rFonts w:ascii="Century Gothic" w:hAnsi="Century Gothic"/>
          <w:sz w:val="24"/>
          <w:szCs w:val="24"/>
        </w:rPr>
        <w:t>Tiriti</w:t>
      </w:r>
      <w:proofErr w:type="spellEnd"/>
      <w:r w:rsidRPr="00701E03">
        <w:rPr>
          <w:rFonts w:ascii="Century Gothic" w:hAnsi="Century Gothic"/>
          <w:sz w:val="24"/>
          <w:szCs w:val="24"/>
        </w:rPr>
        <w:t xml:space="preserve"> o Waitangi by promoting inclusivity and cultural awareness through various activities and discussions. It encourages students to think critically about the importance of light and its applications in their lives, respecting the </w:t>
      </w:r>
      <w:proofErr w:type="spellStart"/>
      <w:r w:rsidRPr="00701E03">
        <w:rPr>
          <w:rFonts w:ascii="Century Gothic" w:hAnsi="Century Gothic"/>
          <w:sz w:val="24"/>
          <w:szCs w:val="24"/>
        </w:rPr>
        <w:t>Maori</w:t>
      </w:r>
      <w:proofErr w:type="spellEnd"/>
      <w:r w:rsidRPr="00701E03">
        <w:rPr>
          <w:rFonts w:ascii="Century Gothic" w:hAnsi="Century Gothic"/>
          <w:sz w:val="24"/>
          <w:szCs w:val="24"/>
        </w:rPr>
        <w:t xml:space="preserve"> cultural values and perspectives.</w:t>
      </w:r>
    </w:p>
    <w:p w14:paraId="62382D55" w14:textId="77777777" w:rsidR="00701E03" w:rsidRPr="00701E03" w:rsidRDefault="00701E03" w:rsidP="00701E03">
      <w:pPr>
        <w:rPr>
          <w:rFonts w:ascii="Century Gothic" w:hAnsi="Century Gothic"/>
          <w:b/>
          <w:bCs/>
          <w:sz w:val="24"/>
          <w:szCs w:val="24"/>
        </w:rPr>
      </w:pPr>
    </w:p>
    <w:p w14:paraId="202FFF3B" w14:textId="103F5D9B" w:rsidR="00701E03" w:rsidRPr="00701E03" w:rsidRDefault="00701E03" w:rsidP="00701E03">
      <w:pPr>
        <w:rPr>
          <w:rFonts w:ascii="Century Gothic" w:hAnsi="Century Gothic"/>
          <w:b/>
          <w:bCs/>
          <w:sz w:val="24"/>
          <w:szCs w:val="24"/>
        </w:rPr>
      </w:pPr>
      <w:r w:rsidRPr="00701E03">
        <w:rPr>
          <w:rFonts w:ascii="Century Gothic" w:hAnsi="Century Gothic"/>
          <w:b/>
          <w:bCs/>
          <w:sz w:val="24"/>
          <w:szCs w:val="24"/>
        </w:rPr>
        <w:t>2. Using Inquiry and Collaborative Problem-Solving:</w:t>
      </w:r>
    </w:p>
    <w:p w14:paraId="6C5F3CBE"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The lesson incorporates inquiry-based learning through activities such as shadow investigation, refraction experiments, and online review games. Students engage in collaborative problem-solving, which enhances their critical thinking skills and ability to work as a team.</w:t>
      </w:r>
    </w:p>
    <w:p w14:paraId="1CAA3BB6" w14:textId="77777777" w:rsidR="00701E03" w:rsidRPr="00701E03" w:rsidRDefault="00701E03" w:rsidP="00701E03">
      <w:pPr>
        <w:rPr>
          <w:rFonts w:ascii="Century Gothic" w:hAnsi="Century Gothic"/>
          <w:sz w:val="24"/>
          <w:szCs w:val="24"/>
        </w:rPr>
      </w:pPr>
    </w:p>
    <w:p w14:paraId="49C1842B" w14:textId="3864B37A" w:rsidR="00701E03" w:rsidRPr="00701E03" w:rsidRDefault="00701E03" w:rsidP="00701E03">
      <w:pPr>
        <w:rPr>
          <w:rFonts w:ascii="Century Gothic" w:hAnsi="Century Gothic"/>
          <w:b/>
          <w:bCs/>
          <w:sz w:val="24"/>
          <w:szCs w:val="24"/>
        </w:rPr>
      </w:pPr>
      <w:r w:rsidRPr="00701E03">
        <w:rPr>
          <w:rFonts w:ascii="Century Gothic" w:hAnsi="Century Gothic"/>
          <w:b/>
          <w:bCs/>
          <w:sz w:val="24"/>
          <w:szCs w:val="24"/>
        </w:rPr>
        <w:t>3. Establishing Professional Relationships for Student Wellbeing:</w:t>
      </w:r>
    </w:p>
    <w:p w14:paraId="1FF8314D"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The lesson plan fosters a positive learning environment where students are encouraged to share their thoughts, ask questions, and engage in discussions. This promotes professional relationships focused on student wellbeing.</w:t>
      </w:r>
    </w:p>
    <w:p w14:paraId="0F881BFC" w14:textId="77777777" w:rsidR="00701E03" w:rsidRPr="00701E03" w:rsidRDefault="00701E03" w:rsidP="00701E03">
      <w:pPr>
        <w:rPr>
          <w:rFonts w:ascii="Century Gothic" w:hAnsi="Century Gothic"/>
          <w:sz w:val="24"/>
          <w:szCs w:val="24"/>
        </w:rPr>
      </w:pPr>
    </w:p>
    <w:p w14:paraId="73A6512F" w14:textId="406F3E06" w:rsidR="00701E03" w:rsidRPr="00701E03" w:rsidRDefault="00701E03" w:rsidP="00701E03">
      <w:pPr>
        <w:rPr>
          <w:rFonts w:ascii="Century Gothic" w:hAnsi="Century Gothic"/>
          <w:b/>
          <w:bCs/>
          <w:sz w:val="24"/>
          <w:szCs w:val="24"/>
        </w:rPr>
      </w:pPr>
      <w:r w:rsidRPr="00701E03">
        <w:rPr>
          <w:rFonts w:ascii="Century Gothic" w:hAnsi="Century Gothic"/>
          <w:b/>
          <w:bCs/>
          <w:sz w:val="24"/>
          <w:szCs w:val="24"/>
        </w:rPr>
        <w:t>4. Developing a Culture of Respect, Inclusion, Empathy, Collaboration, and Safety:</w:t>
      </w:r>
    </w:p>
    <w:p w14:paraId="4E857295"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The lesson plan encourages respect for diverse perspectives, as students explore various aspects of light and its </w:t>
      </w:r>
      <w:proofErr w:type="spellStart"/>
      <w:r w:rsidRPr="00701E03">
        <w:rPr>
          <w:rFonts w:ascii="Century Gothic" w:hAnsi="Century Gothic"/>
          <w:sz w:val="24"/>
          <w:szCs w:val="24"/>
        </w:rPr>
        <w:t>behavior</w:t>
      </w:r>
      <w:proofErr w:type="spellEnd"/>
      <w:r w:rsidRPr="00701E03">
        <w:rPr>
          <w:rFonts w:ascii="Century Gothic" w:hAnsi="Century Gothic"/>
          <w:sz w:val="24"/>
          <w:szCs w:val="24"/>
        </w:rPr>
        <w:t>. It promotes inclusion by accommodating different learning styles and abilities. Empathy is fostered through discussions and hands-on activities. Collaboration is encouraged through group activities and online games. Safety is emphasized by providing guidelines for experiments involving lenses.</w:t>
      </w:r>
    </w:p>
    <w:p w14:paraId="7089975E" w14:textId="77777777" w:rsidR="00701E03" w:rsidRPr="00701E03" w:rsidRDefault="00701E03" w:rsidP="00701E03">
      <w:pPr>
        <w:rPr>
          <w:rFonts w:ascii="Century Gothic" w:hAnsi="Century Gothic"/>
          <w:sz w:val="24"/>
          <w:szCs w:val="24"/>
        </w:rPr>
      </w:pPr>
    </w:p>
    <w:p w14:paraId="6980D7CC" w14:textId="73D51D8C" w:rsidR="00701E03" w:rsidRPr="00701E03" w:rsidRDefault="00701E03" w:rsidP="00701E03">
      <w:pPr>
        <w:rPr>
          <w:rFonts w:ascii="Century Gothic" w:hAnsi="Century Gothic"/>
          <w:b/>
          <w:bCs/>
          <w:sz w:val="24"/>
          <w:szCs w:val="24"/>
        </w:rPr>
      </w:pPr>
      <w:r w:rsidRPr="00701E03">
        <w:rPr>
          <w:rFonts w:ascii="Century Gothic" w:hAnsi="Century Gothic"/>
          <w:b/>
          <w:bCs/>
          <w:sz w:val="24"/>
          <w:szCs w:val="24"/>
        </w:rPr>
        <w:t>5. Designing Learning Based on Curriculum and Individual Needs:</w:t>
      </w:r>
    </w:p>
    <w:p w14:paraId="0EE3A79F"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The lesson aligns with the curriculum's objectives related to waves, sound, and light. It also incorporates elements that allow students to explore individual interests, such as writing stories, rhyming words, or drawing.</w:t>
      </w:r>
    </w:p>
    <w:p w14:paraId="4EA23190" w14:textId="77777777" w:rsidR="00701E03" w:rsidRPr="00701E03" w:rsidRDefault="00701E03" w:rsidP="00701E03">
      <w:pPr>
        <w:rPr>
          <w:rFonts w:ascii="Century Gothic" w:hAnsi="Century Gothic"/>
          <w:sz w:val="24"/>
          <w:szCs w:val="24"/>
        </w:rPr>
      </w:pPr>
    </w:p>
    <w:p w14:paraId="3F5440FF" w14:textId="69D134BD" w:rsidR="00701E03" w:rsidRPr="00701E03" w:rsidRDefault="00701E03" w:rsidP="00701E03">
      <w:pPr>
        <w:rPr>
          <w:rFonts w:ascii="Century Gothic" w:hAnsi="Century Gothic"/>
          <w:b/>
          <w:bCs/>
          <w:sz w:val="24"/>
          <w:szCs w:val="24"/>
        </w:rPr>
      </w:pPr>
      <w:r w:rsidRPr="00701E03">
        <w:rPr>
          <w:rFonts w:ascii="Century Gothic" w:hAnsi="Century Gothic"/>
          <w:b/>
          <w:bCs/>
          <w:sz w:val="24"/>
          <w:szCs w:val="24"/>
        </w:rPr>
        <w:t>6. Teaching and Responding to Each Learner:</w:t>
      </w:r>
    </w:p>
    <w:p w14:paraId="1E4E4EC1" w14:textId="77777777" w:rsidR="00701E03" w:rsidRPr="00701E03" w:rsidRDefault="00701E03" w:rsidP="00701E03">
      <w:pPr>
        <w:rPr>
          <w:rFonts w:ascii="Century Gothic" w:hAnsi="Century Gothic"/>
          <w:sz w:val="24"/>
          <w:szCs w:val="24"/>
        </w:rPr>
      </w:pPr>
      <w:r w:rsidRPr="00701E03">
        <w:rPr>
          <w:rFonts w:ascii="Century Gothic" w:hAnsi="Century Gothic"/>
          <w:sz w:val="24"/>
          <w:szCs w:val="24"/>
        </w:rPr>
        <w:t xml:space="preserve">   - The lesson plan caters to different learning paces and styles through a variety of activities, including hands-on experiments, discussions, and online quizzes. This approach ensures that each learner has opportunities to engage with the content at an appropriate depth and pace.</w:t>
      </w:r>
    </w:p>
    <w:p w14:paraId="3D300CF8" w14:textId="77777777" w:rsidR="00701E03" w:rsidRPr="00701E03" w:rsidRDefault="00701E03" w:rsidP="00701E03">
      <w:pPr>
        <w:rPr>
          <w:rFonts w:ascii="Century Gothic" w:hAnsi="Century Gothic"/>
          <w:sz w:val="24"/>
          <w:szCs w:val="24"/>
        </w:rPr>
      </w:pPr>
    </w:p>
    <w:p w14:paraId="7BF8B3C2" w14:textId="776E4B2D" w:rsidR="00701E03" w:rsidRPr="00701E03" w:rsidRDefault="00701E03" w:rsidP="00701E03">
      <w:pPr>
        <w:rPr>
          <w:rFonts w:ascii="Century Gothic" w:hAnsi="Century Gothic"/>
          <w:sz w:val="24"/>
          <w:szCs w:val="24"/>
        </w:rPr>
      </w:pPr>
      <w:r w:rsidRPr="00701E03">
        <w:rPr>
          <w:rFonts w:ascii="Century Gothic" w:hAnsi="Century Gothic"/>
          <w:sz w:val="24"/>
          <w:szCs w:val="24"/>
        </w:rPr>
        <w:t>Overall, this lesson plan is designed to be inclusive, engaging, and adaptable to meet the needs of diverse learners while demonstrating a strong commitment to cultural awareness and professional learning. It encourages collaborative problem-solving, fosters a culture of respect and empathy, and aligns with curriculum objectives.</w:t>
      </w:r>
    </w:p>
    <w:sectPr w:rsidR="00701E03" w:rsidRPr="00701E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E03"/>
    <w:rsid w:val="00701E03"/>
    <w:rsid w:val="00E472A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4CA9E"/>
  <w15:chartTrackingRefBased/>
  <w15:docId w15:val="{D4B76F63-D9F3-4A58-8E3D-D7A8D7366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736</Words>
  <Characters>4924</Characters>
  <Application>Microsoft Office Word</Application>
  <DocSecurity>0</DocSecurity>
  <Lines>144</Lines>
  <Paragraphs>94</Paragraphs>
  <ScaleCrop>false</ScaleCrop>
  <Company/>
  <LinksUpToDate>false</LinksUpToDate>
  <CharactersWithSpaces>5566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dc:creator>
  <cp:keywords/>
  <dc:description/>
  <cp:lastModifiedBy>kristy</cp:lastModifiedBy>
  <cp:revision>1</cp:revision>
  <dcterms:created xsi:type="dcterms:W3CDTF">2023-10-05T22:46:00Z</dcterms:created>
  <dcterms:modified xsi:type="dcterms:W3CDTF">2023-10-05T22:54:00Z</dcterms:modified>
</cp:coreProperties>
</file>